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01" w:rsidRDefault="006F0C01" w:rsidP="000726FF">
      <w:pPr>
        <w:spacing w:after="0" w:line="240" w:lineRule="auto"/>
        <w:jc w:val="center"/>
        <w:rPr>
          <w:b/>
          <w:sz w:val="28"/>
          <w:szCs w:val="28"/>
        </w:rPr>
      </w:pPr>
      <w:r>
        <w:rPr>
          <w:b/>
          <w:noProof/>
          <w:sz w:val="28"/>
          <w:szCs w:val="28"/>
        </w:rPr>
        <w:drawing>
          <wp:inline distT="0" distB="0" distL="0" distR="0" wp14:anchorId="22B69213" wp14:editId="510E994D">
            <wp:extent cx="2943225" cy="1208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F-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5018" cy="1209420"/>
                    </a:xfrm>
                    <a:prstGeom prst="rect">
                      <a:avLst/>
                    </a:prstGeom>
                  </pic:spPr>
                </pic:pic>
              </a:graphicData>
            </a:graphic>
          </wp:inline>
        </w:drawing>
      </w:r>
    </w:p>
    <w:p w:rsidR="006F0C01" w:rsidRDefault="006F0C01" w:rsidP="000726FF">
      <w:pPr>
        <w:spacing w:after="0" w:line="240" w:lineRule="auto"/>
        <w:jc w:val="center"/>
        <w:rPr>
          <w:b/>
          <w:sz w:val="28"/>
          <w:szCs w:val="28"/>
        </w:rPr>
      </w:pPr>
    </w:p>
    <w:p w:rsidR="009753F5" w:rsidRDefault="000726FF" w:rsidP="000726FF">
      <w:pPr>
        <w:spacing w:after="0" w:line="240" w:lineRule="auto"/>
        <w:jc w:val="center"/>
        <w:rPr>
          <w:b/>
          <w:sz w:val="28"/>
          <w:szCs w:val="28"/>
        </w:rPr>
      </w:pPr>
      <w:r>
        <w:rPr>
          <w:b/>
          <w:sz w:val="28"/>
          <w:szCs w:val="28"/>
        </w:rPr>
        <w:t>Idaho Children’s Trust Fund Board Meeting</w:t>
      </w:r>
    </w:p>
    <w:p w:rsidR="00AB220E" w:rsidRDefault="00AB220E" w:rsidP="000726FF">
      <w:pPr>
        <w:spacing w:after="0" w:line="240" w:lineRule="auto"/>
        <w:jc w:val="center"/>
        <w:rPr>
          <w:b/>
          <w:sz w:val="28"/>
          <w:szCs w:val="28"/>
        </w:rPr>
      </w:pPr>
      <w:r>
        <w:rPr>
          <w:b/>
          <w:sz w:val="28"/>
          <w:szCs w:val="28"/>
        </w:rPr>
        <w:t>July 18, 2016</w:t>
      </w:r>
    </w:p>
    <w:p w:rsidR="000726FF" w:rsidRDefault="000726FF" w:rsidP="000726FF">
      <w:pPr>
        <w:spacing w:after="0" w:line="240" w:lineRule="auto"/>
        <w:jc w:val="center"/>
        <w:rPr>
          <w:b/>
          <w:sz w:val="28"/>
          <w:szCs w:val="28"/>
        </w:rPr>
      </w:pPr>
      <w:r>
        <w:rPr>
          <w:b/>
          <w:sz w:val="28"/>
          <w:szCs w:val="28"/>
        </w:rPr>
        <w:t xml:space="preserve">Alexander House – 304 W State St, Boise ID </w:t>
      </w:r>
    </w:p>
    <w:p w:rsidR="000726FF" w:rsidRDefault="000726FF" w:rsidP="000726FF">
      <w:pPr>
        <w:spacing w:after="0" w:line="240" w:lineRule="auto"/>
        <w:jc w:val="center"/>
        <w:rPr>
          <w:b/>
          <w:sz w:val="28"/>
          <w:szCs w:val="28"/>
        </w:rPr>
      </w:pPr>
      <w:r>
        <w:rPr>
          <w:b/>
          <w:sz w:val="28"/>
          <w:szCs w:val="28"/>
        </w:rPr>
        <w:t>Meeting Minutes</w:t>
      </w:r>
      <w:bookmarkStart w:id="0" w:name="_GoBack"/>
      <w:bookmarkEnd w:id="0"/>
    </w:p>
    <w:p w:rsidR="000726FF" w:rsidRDefault="000726FF" w:rsidP="000726FF">
      <w:pPr>
        <w:spacing w:after="0" w:line="240" w:lineRule="auto"/>
        <w:rPr>
          <w:b/>
          <w:sz w:val="28"/>
          <w:szCs w:val="28"/>
        </w:rPr>
      </w:pPr>
    </w:p>
    <w:p w:rsidR="00F8021A" w:rsidRDefault="00F8021A" w:rsidP="000726FF">
      <w:pPr>
        <w:spacing w:after="0" w:line="240" w:lineRule="auto"/>
        <w:rPr>
          <w:b/>
          <w:sz w:val="28"/>
          <w:szCs w:val="28"/>
        </w:rPr>
      </w:pPr>
      <w:r>
        <w:rPr>
          <w:b/>
          <w:sz w:val="28"/>
          <w:szCs w:val="28"/>
        </w:rPr>
        <w:t xml:space="preserve">Call to order </w:t>
      </w:r>
    </w:p>
    <w:p w:rsidR="000726FF" w:rsidRDefault="000726FF" w:rsidP="000726FF">
      <w:pPr>
        <w:spacing w:after="0" w:line="240" w:lineRule="auto"/>
        <w:rPr>
          <w:sz w:val="28"/>
          <w:szCs w:val="28"/>
        </w:rPr>
      </w:pPr>
      <w:r>
        <w:rPr>
          <w:sz w:val="28"/>
          <w:szCs w:val="28"/>
        </w:rPr>
        <w:t>Chair-person Sarah Leeds called the meeting to order at 9am on July 18, 2016.</w:t>
      </w:r>
    </w:p>
    <w:p w:rsidR="000726FF" w:rsidRDefault="000726FF" w:rsidP="000726FF">
      <w:pPr>
        <w:spacing w:after="0" w:line="240" w:lineRule="auto"/>
        <w:rPr>
          <w:sz w:val="28"/>
          <w:szCs w:val="28"/>
        </w:rPr>
      </w:pPr>
    </w:p>
    <w:p w:rsidR="00515DD0" w:rsidRDefault="000726FF" w:rsidP="000726FF">
      <w:pPr>
        <w:spacing w:after="0" w:line="240" w:lineRule="auto"/>
        <w:rPr>
          <w:b/>
          <w:sz w:val="28"/>
          <w:szCs w:val="28"/>
        </w:rPr>
      </w:pPr>
      <w:r>
        <w:rPr>
          <w:b/>
          <w:sz w:val="28"/>
          <w:szCs w:val="28"/>
        </w:rPr>
        <w:t>Board members i</w:t>
      </w:r>
      <w:r w:rsidR="00F8021A">
        <w:rPr>
          <w:b/>
          <w:sz w:val="28"/>
          <w:szCs w:val="28"/>
        </w:rPr>
        <w:t>n attendance</w:t>
      </w:r>
    </w:p>
    <w:p w:rsidR="000726FF" w:rsidRDefault="00E17FCD" w:rsidP="000726FF">
      <w:pPr>
        <w:spacing w:after="0" w:line="240" w:lineRule="auto"/>
        <w:rPr>
          <w:sz w:val="28"/>
          <w:szCs w:val="28"/>
        </w:rPr>
      </w:pPr>
      <w:r w:rsidRPr="00E17FCD">
        <w:rPr>
          <w:sz w:val="28"/>
          <w:szCs w:val="28"/>
        </w:rPr>
        <w:t>Celia Asumendi</w:t>
      </w:r>
      <w:r>
        <w:rPr>
          <w:sz w:val="28"/>
          <w:szCs w:val="28"/>
        </w:rPr>
        <w:t xml:space="preserve">, </w:t>
      </w:r>
      <w:r w:rsidR="000726FF">
        <w:rPr>
          <w:sz w:val="28"/>
          <w:szCs w:val="28"/>
        </w:rPr>
        <w:t xml:space="preserve">Jill Andrus, </w:t>
      </w:r>
      <w:r w:rsidR="000726FF" w:rsidRPr="000726FF">
        <w:rPr>
          <w:sz w:val="28"/>
          <w:szCs w:val="28"/>
        </w:rPr>
        <w:t>Shannon Dunstan, Kay Christensen</w:t>
      </w:r>
      <w:r w:rsidR="000726FF">
        <w:rPr>
          <w:sz w:val="28"/>
          <w:szCs w:val="28"/>
        </w:rPr>
        <w:t>,</w:t>
      </w:r>
      <w:r w:rsidRPr="00E17FCD">
        <w:t xml:space="preserve"> </w:t>
      </w:r>
      <w:r w:rsidRPr="00E17FCD">
        <w:rPr>
          <w:sz w:val="28"/>
          <w:szCs w:val="28"/>
        </w:rPr>
        <w:t>Sarah Leeds,</w:t>
      </w:r>
      <w:r w:rsidR="000726FF" w:rsidRPr="000726FF">
        <w:rPr>
          <w:sz w:val="28"/>
          <w:szCs w:val="28"/>
        </w:rPr>
        <w:t xml:space="preserve"> </w:t>
      </w:r>
      <w:r w:rsidR="000726FF">
        <w:rPr>
          <w:sz w:val="28"/>
          <w:szCs w:val="28"/>
        </w:rPr>
        <w:t xml:space="preserve">Brenda Stanley. Via phone: Janet Goodliffe, </w:t>
      </w:r>
      <w:r w:rsidRPr="00E17FCD">
        <w:rPr>
          <w:sz w:val="28"/>
          <w:szCs w:val="28"/>
        </w:rPr>
        <w:t>Jeanette Pinkham</w:t>
      </w:r>
      <w:r>
        <w:rPr>
          <w:sz w:val="28"/>
          <w:szCs w:val="28"/>
        </w:rPr>
        <w:t>.</w:t>
      </w:r>
    </w:p>
    <w:p w:rsidR="00515DD0" w:rsidRDefault="00F8021A" w:rsidP="000726FF">
      <w:pPr>
        <w:spacing w:after="0" w:line="240" w:lineRule="auto"/>
        <w:rPr>
          <w:b/>
          <w:sz w:val="28"/>
          <w:szCs w:val="28"/>
        </w:rPr>
      </w:pPr>
      <w:r>
        <w:rPr>
          <w:b/>
          <w:sz w:val="28"/>
          <w:szCs w:val="28"/>
        </w:rPr>
        <w:t>ICTF staff in attendance</w:t>
      </w:r>
    </w:p>
    <w:p w:rsidR="000726FF" w:rsidRDefault="000726FF" w:rsidP="000726FF">
      <w:pPr>
        <w:spacing w:after="0" w:line="240" w:lineRule="auto"/>
        <w:rPr>
          <w:sz w:val="28"/>
          <w:szCs w:val="28"/>
        </w:rPr>
      </w:pPr>
      <w:r>
        <w:rPr>
          <w:sz w:val="28"/>
          <w:szCs w:val="28"/>
        </w:rPr>
        <w:t>Roger Sherman, Taryn Yates.</w:t>
      </w:r>
    </w:p>
    <w:p w:rsidR="00515DD0" w:rsidRDefault="00F8021A" w:rsidP="000726FF">
      <w:pPr>
        <w:spacing w:after="0" w:line="240" w:lineRule="auto"/>
        <w:rPr>
          <w:b/>
          <w:sz w:val="28"/>
          <w:szCs w:val="28"/>
        </w:rPr>
      </w:pPr>
      <w:r>
        <w:rPr>
          <w:b/>
          <w:sz w:val="28"/>
          <w:szCs w:val="28"/>
        </w:rPr>
        <w:t>Absent</w:t>
      </w:r>
    </w:p>
    <w:p w:rsidR="000726FF" w:rsidRDefault="000726FF" w:rsidP="000726FF">
      <w:pPr>
        <w:spacing w:after="0" w:line="240" w:lineRule="auto"/>
        <w:rPr>
          <w:sz w:val="28"/>
          <w:szCs w:val="28"/>
        </w:rPr>
      </w:pPr>
      <w:r>
        <w:rPr>
          <w:sz w:val="28"/>
          <w:szCs w:val="28"/>
        </w:rPr>
        <w:t xml:space="preserve"> James Herrmann</w:t>
      </w:r>
      <w:r w:rsidR="00E17FCD">
        <w:rPr>
          <w:sz w:val="28"/>
          <w:szCs w:val="28"/>
        </w:rPr>
        <w:t>,</w:t>
      </w:r>
      <w:r w:rsidR="00E17FCD" w:rsidRPr="00E17FCD">
        <w:t xml:space="preserve"> </w:t>
      </w:r>
      <w:r w:rsidR="00E17FCD">
        <w:rPr>
          <w:sz w:val="28"/>
          <w:szCs w:val="28"/>
        </w:rPr>
        <w:t>Amanda Pena</w:t>
      </w:r>
      <w:r>
        <w:rPr>
          <w:sz w:val="28"/>
          <w:szCs w:val="28"/>
        </w:rPr>
        <w:t>.</w:t>
      </w:r>
    </w:p>
    <w:p w:rsidR="00D931F9" w:rsidRDefault="00D931F9" w:rsidP="000726FF">
      <w:pPr>
        <w:spacing w:after="0" w:line="240" w:lineRule="auto"/>
        <w:rPr>
          <w:sz w:val="28"/>
          <w:szCs w:val="28"/>
        </w:rPr>
      </w:pPr>
    </w:p>
    <w:p w:rsidR="00515DD0" w:rsidRDefault="00F8021A" w:rsidP="000726FF">
      <w:pPr>
        <w:spacing w:after="0" w:line="240" w:lineRule="auto"/>
        <w:rPr>
          <w:b/>
          <w:sz w:val="28"/>
          <w:szCs w:val="28"/>
        </w:rPr>
      </w:pPr>
      <w:r>
        <w:rPr>
          <w:b/>
          <w:sz w:val="28"/>
          <w:szCs w:val="28"/>
        </w:rPr>
        <w:t>Consent Agenda</w:t>
      </w:r>
    </w:p>
    <w:p w:rsidR="00D931F9" w:rsidRDefault="00515DD0" w:rsidP="000726FF">
      <w:pPr>
        <w:spacing w:after="0" w:line="240" w:lineRule="auto"/>
        <w:rPr>
          <w:sz w:val="28"/>
          <w:szCs w:val="28"/>
        </w:rPr>
      </w:pPr>
      <w:r>
        <w:rPr>
          <w:b/>
          <w:sz w:val="28"/>
          <w:szCs w:val="28"/>
        </w:rPr>
        <w:t>-</w:t>
      </w:r>
      <w:r w:rsidR="00D931F9">
        <w:rPr>
          <w:b/>
          <w:sz w:val="28"/>
          <w:szCs w:val="28"/>
        </w:rPr>
        <w:t>MSC/</w:t>
      </w:r>
      <w:r w:rsidR="00D931F9">
        <w:rPr>
          <w:sz w:val="28"/>
          <w:szCs w:val="28"/>
        </w:rPr>
        <w:t xml:space="preserve">Christensen/Asumendi that the consent agenda with accompanying documents </w:t>
      </w:r>
      <w:r w:rsidR="00477B15">
        <w:rPr>
          <w:sz w:val="28"/>
          <w:szCs w:val="28"/>
        </w:rPr>
        <w:t xml:space="preserve">be </w:t>
      </w:r>
      <w:r w:rsidR="00D931F9">
        <w:rPr>
          <w:sz w:val="28"/>
          <w:szCs w:val="28"/>
        </w:rPr>
        <w:t xml:space="preserve">approved as distributed. </w:t>
      </w:r>
      <w:r w:rsidR="00D931F9" w:rsidRPr="00477B15">
        <w:rPr>
          <w:b/>
          <w:i/>
          <w:sz w:val="28"/>
          <w:szCs w:val="28"/>
        </w:rPr>
        <w:t>Motion carries</w:t>
      </w:r>
      <w:r w:rsidR="00D931F9">
        <w:rPr>
          <w:sz w:val="28"/>
          <w:szCs w:val="28"/>
        </w:rPr>
        <w:t>.</w:t>
      </w:r>
    </w:p>
    <w:p w:rsidR="00D931F9" w:rsidRDefault="00D931F9" w:rsidP="000726FF">
      <w:pPr>
        <w:spacing w:after="0" w:line="240" w:lineRule="auto"/>
        <w:rPr>
          <w:sz w:val="28"/>
          <w:szCs w:val="28"/>
        </w:rPr>
      </w:pPr>
    </w:p>
    <w:p w:rsidR="00D931F9" w:rsidRDefault="00D931F9" w:rsidP="000726FF">
      <w:pPr>
        <w:spacing w:after="0" w:line="240" w:lineRule="auto"/>
        <w:rPr>
          <w:b/>
          <w:sz w:val="28"/>
          <w:szCs w:val="28"/>
        </w:rPr>
      </w:pPr>
      <w:r>
        <w:rPr>
          <w:b/>
          <w:sz w:val="28"/>
          <w:szCs w:val="28"/>
        </w:rPr>
        <w:t>Multi-</w:t>
      </w:r>
      <w:r w:rsidR="00F8021A">
        <w:rPr>
          <w:b/>
          <w:sz w:val="28"/>
          <w:szCs w:val="28"/>
        </w:rPr>
        <w:t>year Grant Review and Decisions</w:t>
      </w:r>
    </w:p>
    <w:p w:rsidR="00D931F9" w:rsidRDefault="00515DD0" w:rsidP="000726FF">
      <w:pPr>
        <w:spacing w:after="0" w:line="240" w:lineRule="auto"/>
        <w:rPr>
          <w:sz w:val="28"/>
          <w:szCs w:val="28"/>
        </w:rPr>
      </w:pPr>
      <w:r>
        <w:rPr>
          <w:b/>
          <w:sz w:val="28"/>
          <w:szCs w:val="28"/>
        </w:rPr>
        <w:t>-</w:t>
      </w:r>
      <w:r w:rsidR="00D931F9">
        <w:rPr>
          <w:b/>
          <w:sz w:val="28"/>
          <w:szCs w:val="28"/>
        </w:rPr>
        <w:t xml:space="preserve">Scope: </w:t>
      </w:r>
      <w:r w:rsidR="00D931F9">
        <w:rPr>
          <w:sz w:val="28"/>
          <w:szCs w:val="28"/>
        </w:rPr>
        <w:t xml:space="preserve">Question </w:t>
      </w:r>
      <w:r w:rsidR="00477B15">
        <w:rPr>
          <w:sz w:val="28"/>
          <w:szCs w:val="28"/>
        </w:rPr>
        <w:t xml:space="preserve">was </w:t>
      </w:r>
      <w:r w:rsidR="00D931F9">
        <w:rPr>
          <w:sz w:val="28"/>
          <w:szCs w:val="28"/>
        </w:rPr>
        <w:t xml:space="preserve">raised </w:t>
      </w:r>
      <w:r w:rsidR="00477B15">
        <w:rPr>
          <w:sz w:val="28"/>
          <w:szCs w:val="28"/>
        </w:rPr>
        <w:t>in regard</w:t>
      </w:r>
      <w:r w:rsidR="00D931F9">
        <w:rPr>
          <w:sz w:val="28"/>
          <w:szCs w:val="28"/>
        </w:rPr>
        <w:t xml:space="preserve"> to narrow</w:t>
      </w:r>
      <w:r w:rsidR="00477B15">
        <w:rPr>
          <w:sz w:val="28"/>
          <w:szCs w:val="28"/>
        </w:rPr>
        <w:t>ing</w:t>
      </w:r>
      <w:r w:rsidR="00D931F9">
        <w:rPr>
          <w:sz w:val="28"/>
          <w:szCs w:val="28"/>
        </w:rPr>
        <w:t xml:space="preserve"> the scope of </w:t>
      </w:r>
      <w:r w:rsidR="00477B15">
        <w:rPr>
          <w:sz w:val="28"/>
          <w:szCs w:val="28"/>
        </w:rPr>
        <w:t xml:space="preserve">grants. Potential parameters include therapeutic vs. prevention work, level of grantees’ expertise. Discussion deferred to October board meeting. </w:t>
      </w:r>
    </w:p>
    <w:p w:rsidR="00477B15" w:rsidRDefault="00515DD0" w:rsidP="000726FF">
      <w:pPr>
        <w:spacing w:after="0" w:line="240" w:lineRule="auto"/>
        <w:rPr>
          <w:sz w:val="28"/>
          <w:szCs w:val="28"/>
        </w:rPr>
      </w:pPr>
      <w:r>
        <w:rPr>
          <w:b/>
          <w:sz w:val="28"/>
          <w:szCs w:val="28"/>
        </w:rPr>
        <w:t>-</w:t>
      </w:r>
      <w:r w:rsidR="00477B15">
        <w:rPr>
          <w:b/>
          <w:sz w:val="28"/>
          <w:szCs w:val="28"/>
        </w:rPr>
        <w:t>Grants: MS/</w:t>
      </w:r>
      <w:r w:rsidR="00477B15">
        <w:rPr>
          <w:sz w:val="28"/>
          <w:szCs w:val="28"/>
        </w:rPr>
        <w:t xml:space="preserve">Christensen/Asumendi to remove grantee applications that failed to score above 42 on the qualitative scale. </w:t>
      </w:r>
      <w:r w:rsidR="00477B15" w:rsidRPr="00477B15">
        <w:rPr>
          <w:b/>
          <w:i/>
          <w:sz w:val="28"/>
          <w:szCs w:val="28"/>
        </w:rPr>
        <w:t>Motion failed</w:t>
      </w:r>
      <w:r w:rsidR="00477B15">
        <w:rPr>
          <w:sz w:val="28"/>
          <w:szCs w:val="28"/>
        </w:rPr>
        <w:t xml:space="preserve">. </w:t>
      </w:r>
    </w:p>
    <w:p w:rsidR="00477B15" w:rsidRDefault="00477B15" w:rsidP="000726FF">
      <w:pPr>
        <w:spacing w:after="0" w:line="240" w:lineRule="auto"/>
        <w:rPr>
          <w:sz w:val="28"/>
          <w:szCs w:val="28"/>
        </w:rPr>
      </w:pPr>
      <w:r>
        <w:rPr>
          <w:b/>
          <w:sz w:val="28"/>
          <w:szCs w:val="28"/>
        </w:rPr>
        <w:t>MS/</w:t>
      </w:r>
      <w:r>
        <w:rPr>
          <w:sz w:val="28"/>
          <w:szCs w:val="28"/>
        </w:rPr>
        <w:t>Christensen/Stanley to fund applicants: Bannock Youth Foundation</w:t>
      </w:r>
      <w:r w:rsidR="00B25FB5">
        <w:rPr>
          <w:sz w:val="28"/>
          <w:szCs w:val="28"/>
        </w:rPr>
        <w:t xml:space="preserve"> and </w:t>
      </w:r>
      <w:r>
        <w:rPr>
          <w:sz w:val="28"/>
          <w:szCs w:val="28"/>
        </w:rPr>
        <w:t>ICARE</w:t>
      </w:r>
      <w:r w:rsidR="003B4221">
        <w:rPr>
          <w:sz w:val="28"/>
          <w:szCs w:val="28"/>
        </w:rPr>
        <w:t xml:space="preserve">. </w:t>
      </w:r>
      <w:r w:rsidR="003B4221">
        <w:rPr>
          <w:b/>
          <w:i/>
          <w:sz w:val="28"/>
          <w:szCs w:val="28"/>
        </w:rPr>
        <w:t>Motion carries</w:t>
      </w:r>
      <w:r w:rsidR="003B4221">
        <w:rPr>
          <w:sz w:val="28"/>
          <w:szCs w:val="28"/>
        </w:rPr>
        <w:t>.</w:t>
      </w:r>
    </w:p>
    <w:p w:rsidR="00AE7DC6" w:rsidRDefault="00AE7DC6" w:rsidP="000726FF">
      <w:pPr>
        <w:spacing w:after="0" w:line="240" w:lineRule="auto"/>
        <w:rPr>
          <w:sz w:val="28"/>
          <w:szCs w:val="28"/>
        </w:rPr>
      </w:pPr>
      <w:r>
        <w:rPr>
          <w:b/>
          <w:sz w:val="28"/>
          <w:szCs w:val="28"/>
        </w:rPr>
        <w:t>MS/</w:t>
      </w:r>
      <w:r>
        <w:rPr>
          <w:sz w:val="28"/>
          <w:szCs w:val="28"/>
        </w:rPr>
        <w:t>Dunstan/Christensen to fund applicants: Family Advocates</w:t>
      </w:r>
      <w:r w:rsidR="00B25FB5">
        <w:rPr>
          <w:sz w:val="28"/>
          <w:szCs w:val="28"/>
        </w:rPr>
        <w:t xml:space="preserve"> and </w:t>
      </w:r>
      <w:r>
        <w:rPr>
          <w:sz w:val="28"/>
          <w:szCs w:val="28"/>
        </w:rPr>
        <w:t xml:space="preserve">Advocates </w:t>
      </w:r>
      <w:proofErr w:type="gramStart"/>
      <w:r>
        <w:rPr>
          <w:sz w:val="28"/>
          <w:szCs w:val="28"/>
        </w:rPr>
        <w:t>Against</w:t>
      </w:r>
      <w:proofErr w:type="gramEnd"/>
      <w:r>
        <w:rPr>
          <w:sz w:val="28"/>
          <w:szCs w:val="28"/>
        </w:rPr>
        <w:t xml:space="preserve"> Family Violence. </w:t>
      </w:r>
      <w:r>
        <w:rPr>
          <w:b/>
          <w:i/>
          <w:sz w:val="28"/>
          <w:szCs w:val="28"/>
        </w:rPr>
        <w:t>Motion carries</w:t>
      </w:r>
      <w:r>
        <w:rPr>
          <w:sz w:val="28"/>
          <w:szCs w:val="28"/>
        </w:rPr>
        <w:t>.</w:t>
      </w:r>
    </w:p>
    <w:p w:rsidR="00AE7DC6" w:rsidRDefault="00515DD0" w:rsidP="000726FF">
      <w:pPr>
        <w:spacing w:after="0" w:line="240" w:lineRule="auto"/>
        <w:rPr>
          <w:sz w:val="28"/>
          <w:szCs w:val="28"/>
        </w:rPr>
      </w:pPr>
      <w:r>
        <w:rPr>
          <w:b/>
          <w:sz w:val="28"/>
          <w:szCs w:val="28"/>
        </w:rPr>
        <w:lastRenderedPageBreak/>
        <w:t>-</w:t>
      </w:r>
      <w:r w:rsidR="00AE7DC6">
        <w:rPr>
          <w:b/>
          <w:sz w:val="28"/>
          <w:szCs w:val="28"/>
        </w:rPr>
        <w:t xml:space="preserve">Discussion: </w:t>
      </w:r>
      <w:r w:rsidR="00182227" w:rsidRPr="00B25FB5">
        <w:rPr>
          <w:sz w:val="28"/>
          <w:szCs w:val="28"/>
        </w:rPr>
        <w:t>Ms</w:t>
      </w:r>
      <w:r w:rsidR="00182227">
        <w:rPr>
          <w:b/>
          <w:sz w:val="28"/>
          <w:szCs w:val="28"/>
        </w:rPr>
        <w:t xml:space="preserve">. </w:t>
      </w:r>
      <w:r w:rsidR="00AE7DC6">
        <w:rPr>
          <w:sz w:val="28"/>
          <w:szCs w:val="28"/>
        </w:rPr>
        <w:t>Dunstan suggests adjusting</w:t>
      </w:r>
      <w:r>
        <w:rPr>
          <w:sz w:val="28"/>
          <w:szCs w:val="28"/>
        </w:rPr>
        <w:t xml:space="preserve"> grant applications to incorporate the new scoring systems. </w:t>
      </w:r>
      <w:r>
        <w:rPr>
          <w:b/>
          <w:sz w:val="28"/>
          <w:szCs w:val="28"/>
        </w:rPr>
        <w:t xml:space="preserve">Action: </w:t>
      </w:r>
      <w:r>
        <w:rPr>
          <w:sz w:val="28"/>
          <w:szCs w:val="28"/>
        </w:rPr>
        <w:t>Taryn will address this for next grants cycle.</w:t>
      </w:r>
    </w:p>
    <w:p w:rsidR="00515DD0" w:rsidRDefault="00515DD0" w:rsidP="000726FF">
      <w:pPr>
        <w:spacing w:after="0" w:line="240" w:lineRule="auto"/>
        <w:rPr>
          <w:sz w:val="28"/>
          <w:szCs w:val="28"/>
        </w:rPr>
      </w:pPr>
    </w:p>
    <w:p w:rsidR="00515DD0" w:rsidRPr="00515DD0" w:rsidRDefault="00515DD0" w:rsidP="000726FF">
      <w:pPr>
        <w:spacing w:after="0" w:line="240" w:lineRule="auto"/>
        <w:rPr>
          <w:b/>
          <w:sz w:val="28"/>
          <w:szCs w:val="28"/>
        </w:rPr>
      </w:pPr>
      <w:r>
        <w:rPr>
          <w:b/>
          <w:sz w:val="28"/>
          <w:szCs w:val="28"/>
        </w:rPr>
        <w:t>DHW internal audit</w:t>
      </w:r>
    </w:p>
    <w:p w:rsidR="00515DD0" w:rsidRDefault="00515DD0" w:rsidP="000726FF">
      <w:pPr>
        <w:spacing w:after="0" w:line="240" w:lineRule="auto"/>
        <w:rPr>
          <w:sz w:val="28"/>
          <w:szCs w:val="28"/>
        </w:rPr>
      </w:pPr>
      <w:r>
        <w:rPr>
          <w:b/>
          <w:sz w:val="28"/>
          <w:szCs w:val="28"/>
        </w:rPr>
        <w:t>MS/</w:t>
      </w:r>
      <w:r>
        <w:rPr>
          <w:sz w:val="28"/>
          <w:szCs w:val="28"/>
        </w:rPr>
        <w:t xml:space="preserve">Christensen/Asumendi to request DHW internal audits division to perform a risk assessment of ICTF internal controls. </w:t>
      </w:r>
      <w:r>
        <w:rPr>
          <w:b/>
          <w:i/>
          <w:sz w:val="28"/>
          <w:szCs w:val="28"/>
        </w:rPr>
        <w:t>Motion carries</w:t>
      </w:r>
      <w:r>
        <w:rPr>
          <w:sz w:val="28"/>
          <w:szCs w:val="28"/>
        </w:rPr>
        <w:t>.</w:t>
      </w:r>
    </w:p>
    <w:p w:rsidR="00515DD0" w:rsidRDefault="00515DD0" w:rsidP="000726FF">
      <w:pPr>
        <w:spacing w:after="0" w:line="240" w:lineRule="auto"/>
        <w:rPr>
          <w:sz w:val="28"/>
          <w:szCs w:val="28"/>
        </w:rPr>
      </w:pPr>
    </w:p>
    <w:p w:rsidR="00B25FB5" w:rsidRDefault="00B25FB5" w:rsidP="000726FF">
      <w:pPr>
        <w:spacing w:after="0" w:line="240" w:lineRule="auto"/>
        <w:rPr>
          <w:b/>
          <w:sz w:val="28"/>
          <w:szCs w:val="28"/>
        </w:rPr>
      </w:pPr>
    </w:p>
    <w:p w:rsidR="00515DD0" w:rsidRDefault="00515DD0" w:rsidP="000726FF">
      <w:pPr>
        <w:spacing w:after="0" w:line="240" w:lineRule="auto"/>
        <w:rPr>
          <w:b/>
          <w:sz w:val="28"/>
          <w:szCs w:val="28"/>
        </w:rPr>
      </w:pPr>
      <w:r>
        <w:rPr>
          <w:b/>
          <w:sz w:val="28"/>
          <w:szCs w:val="28"/>
        </w:rPr>
        <w:t>Revi</w:t>
      </w:r>
      <w:r w:rsidR="00F8021A">
        <w:rPr>
          <w:b/>
          <w:sz w:val="28"/>
          <w:szCs w:val="28"/>
        </w:rPr>
        <w:t>ew and finalize SFY 2017 Budget</w:t>
      </w:r>
    </w:p>
    <w:p w:rsidR="00515DD0" w:rsidRPr="00515DD0" w:rsidRDefault="00515DD0" w:rsidP="000726FF">
      <w:pPr>
        <w:spacing w:after="0" w:line="240" w:lineRule="auto"/>
        <w:rPr>
          <w:sz w:val="28"/>
          <w:szCs w:val="28"/>
        </w:rPr>
      </w:pPr>
      <w:r>
        <w:rPr>
          <w:b/>
          <w:sz w:val="28"/>
          <w:szCs w:val="28"/>
        </w:rPr>
        <w:t xml:space="preserve">-Previous Year: </w:t>
      </w:r>
      <w:r>
        <w:rPr>
          <w:sz w:val="28"/>
          <w:szCs w:val="28"/>
        </w:rPr>
        <w:t xml:space="preserve">Overages are close in size to </w:t>
      </w:r>
      <w:r w:rsidR="00182227">
        <w:rPr>
          <w:sz w:val="28"/>
          <w:szCs w:val="28"/>
        </w:rPr>
        <w:t>last year’s surplus</w:t>
      </w:r>
      <w:r>
        <w:rPr>
          <w:sz w:val="28"/>
          <w:szCs w:val="28"/>
        </w:rPr>
        <w:t xml:space="preserve"> and have not affected cash flow. </w:t>
      </w:r>
      <w:r w:rsidR="001C115F">
        <w:rPr>
          <w:sz w:val="28"/>
          <w:szCs w:val="28"/>
        </w:rPr>
        <w:t>Previous year budget was set too low.</w:t>
      </w:r>
    </w:p>
    <w:p w:rsidR="00182227" w:rsidRDefault="00515DD0" w:rsidP="000726FF">
      <w:pPr>
        <w:spacing w:after="0" w:line="240" w:lineRule="auto"/>
        <w:rPr>
          <w:sz w:val="28"/>
          <w:szCs w:val="28"/>
        </w:rPr>
      </w:pPr>
      <w:r>
        <w:rPr>
          <w:b/>
          <w:sz w:val="28"/>
          <w:szCs w:val="28"/>
        </w:rPr>
        <w:t xml:space="preserve">-Carry overs: </w:t>
      </w:r>
      <w:r>
        <w:rPr>
          <w:sz w:val="28"/>
          <w:szCs w:val="28"/>
        </w:rPr>
        <w:t xml:space="preserve">Concern </w:t>
      </w:r>
      <w:r w:rsidR="001C115F">
        <w:rPr>
          <w:sz w:val="28"/>
          <w:szCs w:val="28"/>
        </w:rPr>
        <w:t xml:space="preserve">was raised </w:t>
      </w:r>
      <w:r>
        <w:rPr>
          <w:sz w:val="28"/>
          <w:szCs w:val="28"/>
        </w:rPr>
        <w:t xml:space="preserve">regarding grantees </w:t>
      </w:r>
      <w:r w:rsidR="001C115F">
        <w:rPr>
          <w:sz w:val="28"/>
          <w:szCs w:val="28"/>
        </w:rPr>
        <w:t xml:space="preserve">that don’t use all of their grant funds within the year. </w:t>
      </w:r>
      <w:r w:rsidR="00182227">
        <w:rPr>
          <w:sz w:val="28"/>
          <w:szCs w:val="28"/>
        </w:rPr>
        <w:t xml:space="preserve">Mr. </w:t>
      </w:r>
      <w:r w:rsidR="001C115F">
        <w:rPr>
          <w:sz w:val="28"/>
          <w:szCs w:val="28"/>
        </w:rPr>
        <w:t xml:space="preserve">Sherman suggests </w:t>
      </w:r>
      <w:r w:rsidR="00B25FB5">
        <w:rPr>
          <w:sz w:val="28"/>
          <w:szCs w:val="28"/>
        </w:rPr>
        <w:t xml:space="preserve">grantees be allowed to carry over up </w:t>
      </w:r>
      <w:r w:rsidR="001C115F">
        <w:rPr>
          <w:sz w:val="28"/>
          <w:szCs w:val="28"/>
        </w:rPr>
        <w:t xml:space="preserve">to one quarter’s worth of spending. </w:t>
      </w:r>
    </w:p>
    <w:p w:rsidR="00515DD0" w:rsidRDefault="001C115F" w:rsidP="000726FF">
      <w:pPr>
        <w:spacing w:after="0" w:line="240" w:lineRule="auto"/>
        <w:rPr>
          <w:sz w:val="28"/>
          <w:szCs w:val="28"/>
        </w:rPr>
      </w:pPr>
      <w:r>
        <w:rPr>
          <w:b/>
          <w:i/>
          <w:sz w:val="28"/>
          <w:szCs w:val="28"/>
        </w:rPr>
        <w:t>MS/</w:t>
      </w:r>
      <w:r>
        <w:rPr>
          <w:sz w:val="28"/>
          <w:szCs w:val="28"/>
        </w:rPr>
        <w:t xml:space="preserve">Goodliffe/Stanley to incorporate a contract provision stating “Carry over is allowed in extreme circumstances and is not to exceed 25 percent.” </w:t>
      </w:r>
      <w:r>
        <w:rPr>
          <w:b/>
          <w:i/>
          <w:sz w:val="28"/>
          <w:szCs w:val="28"/>
        </w:rPr>
        <w:t>Motion carries</w:t>
      </w:r>
      <w:r>
        <w:rPr>
          <w:sz w:val="28"/>
          <w:szCs w:val="28"/>
        </w:rPr>
        <w:t>. Note: Christensen requests to see a draft before inclusion. Taryn will draft and share.</w:t>
      </w:r>
    </w:p>
    <w:p w:rsidR="001C115F" w:rsidRDefault="001C115F" w:rsidP="000726FF">
      <w:pPr>
        <w:spacing w:after="0" w:line="240" w:lineRule="auto"/>
        <w:rPr>
          <w:sz w:val="28"/>
          <w:szCs w:val="28"/>
        </w:rPr>
      </w:pPr>
      <w:r>
        <w:rPr>
          <w:b/>
          <w:sz w:val="28"/>
          <w:szCs w:val="28"/>
        </w:rPr>
        <w:t xml:space="preserve">-Revenue projections: </w:t>
      </w:r>
      <w:r>
        <w:rPr>
          <w:sz w:val="28"/>
          <w:szCs w:val="28"/>
        </w:rPr>
        <w:t xml:space="preserve"> </w:t>
      </w:r>
      <w:r w:rsidR="00347581">
        <w:rPr>
          <w:sz w:val="28"/>
          <w:szCs w:val="28"/>
        </w:rPr>
        <w:t xml:space="preserve">Suggestions to </w:t>
      </w:r>
      <w:r w:rsidR="00182227">
        <w:rPr>
          <w:sz w:val="28"/>
          <w:szCs w:val="28"/>
        </w:rPr>
        <w:t>balance budget</w:t>
      </w:r>
      <w:r w:rsidR="00347581">
        <w:rPr>
          <w:sz w:val="28"/>
          <w:szCs w:val="28"/>
        </w:rPr>
        <w:t xml:space="preserve"> include </w:t>
      </w:r>
      <w:r w:rsidR="00B25FB5">
        <w:rPr>
          <w:sz w:val="28"/>
          <w:szCs w:val="28"/>
        </w:rPr>
        <w:t xml:space="preserve">a.  </w:t>
      </w:r>
      <w:r w:rsidR="00347581">
        <w:rPr>
          <w:sz w:val="28"/>
          <w:szCs w:val="28"/>
        </w:rPr>
        <w:t xml:space="preserve">raising price of registration for SFTI conference, </w:t>
      </w:r>
      <w:r w:rsidR="00B25FB5">
        <w:rPr>
          <w:sz w:val="28"/>
          <w:szCs w:val="28"/>
        </w:rPr>
        <w:t xml:space="preserve">b.  </w:t>
      </w:r>
      <w:r w:rsidR="00347581">
        <w:rPr>
          <w:sz w:val="28"/>
          <w:szCs w:val="28"/>
        </w:rPr>
        <w:t xml:space="preserve">cutting breakfast from SFTI conference, </w:t>
      </w:r>
      <w:r w:rsidR="00B25FB5">
        <w:rPr>
          <w:sz w:val="28"/>
          <w:szCs w:val="28"/>
        </w:rPr>
        <w:t xml:space="preserve">c. </w:t>
      </w:r>
      <w:r w:rsidR="00347581">
        <w:rPr>
          <w:sz w:val="28"/>
          <w:szCs w:val="28"/>
        </w:rPr>
        <w:t xml:space="preserve">holding Spring board meeting during SFTI conference, </w:t>
      </w:r>
      <w:r w:rsidR="00B25FB5">
        <w:rPr>
          <w:sz w:val="28"/>
          <w:szCs w:val="28"/>
        </w:rPr>
        <w:t xml:space="preserve">d. </w:t>
      </w:r>
      <w:r w:rsidR="00347581">
        <w:rPr>
          <w:sz w:val="28"/>
          <w:szCs w:val="28"/>
        </w:rPr>
        <w:t xml:space="preserve">holding one board meeting each year via teleconference, </w:t>
      </w:r>
      <w:r w:rsidR="00F8021A">
        <w:rPr>
          <w:sz w:val="28"/>
          <w:szCs w:val="28"/>
        </w:rPr>
        <w:t xml:space="preserve">and </w:t>
      </w:r>
      <w:r w:rsidR="00B25FB5">
        <w:rPr>
          <w:sz w:val="28"/>
          <w:szCs w:val="28"/>
        </w:rPr>
        <w:t xml:space="preserve">e.  </w:t>
      </w:r>
      <w:r w:rsidR="00347581">
        <w:rPr>
          <w:sz w:val="28"/>
          <w:szCs w:val="28"/>
        </w:rPr>
        <w:t xml:space="preserve">lowering annual grants to $20,000. </w:t>
      </w:r>
    </w:p>
    <w:p w:rsidR="00F8021A" w:rsidRDefault="00347581" w:rsidP="000726FF">
      <w:pPr>
        <w:spacing w:after="0" w:line="240" w:lineRule="auto"/>
        <w:rPr>
          <w:sz w:val="28"/>
          <w:szCs w:val="28"/>
        </w:rPr>
      </w:pPr>
      <w:r>
        <w:rPr>
          <w:b/>
          <w:sz w:val="28"/>
          <w:szCs w:val="28"/>
        </w:rPr>
        <w:t>-COLA for staff: MS/</w:t>
      </w:r>
      <w:r>
        <w:rPr>
          <w:sz w:val="28"/>
          <w:szCs w:val="28"/>
        </w:rPr>
        <w:t>Dunstan/Stanley to provide current</w:t>
      </w:r>
      <w:r w:rsidR="004D4855">
        <w:rPr>
          <w:sz w:val="28"/>
          <w:szCs w:val="28"/>
        </w:rPr>
        <w:t xml:space="preserve"> staff with 3 percent cost of living increase as suggested by the Governor, and add it to the budget. </w:t>
      </w:r>
      <w:r w:rsidR="004D4855">
        <w:rPr>
          <w:b/>
          <w:i/>
          <w:sz w:val="28"/>
          <w:szCs w:val="28"/>
        </w:rPr>
        <w:t>Motion carries</w:t>
      </w:r>
      <w:r w:rsidR="004D4855">
        <w:rPr>
          <w:sz w:val="28"/>
          <w:szCs w:val="28"/>
        </w:rPr>
        <w:t>. Dunstan requests a yearly performance review for each staff member on a regular schedule. Leeds will form a committee to address this.</w:t>
      </w:r>
    </w:p>
    <w:p w:rsidR="00347581" w:rsidRDefault="00F8021A" w:rsidP="000726FF">
      <w:pPr>
        <w:spacing w:after="0" w:line="240" w:lineRule="auto"/>
        <w:rPr>
          <w:sz w:val="28"/>
          <w:szCs w:val="28"/>
        </w:rPr>
      </w:pPr>
      <w:r>
        <w:rPr>
          <w:b/>
          <w:sz w:val="28"/>
          <w:szCs w:val="28"/>
        </w:rPr>
        <w:t>-MS/</w:t>
      </w:r>
      <w:r>
        <w:rPr>
          <w:sz w:val="28"/>
          <w:szCs w:val="28"/>
        </w:rPr>
        <w:t xml:space="preserve">Stanley/Andrus to approve the proposed 2017 budget with a cost of living increase and cost decreases as </w:t>
      </w:r>
      <w:r w:rsidR="00B25FB5">
        <w:rPr>
          <w:sz w:val="28"/>
          <w:szCs w:val="28"/>
        </w:rPr>
        <w:t>approved previously</w:t>
      </w:r>
      <w:r>
        <w:rPr>
          <w:sz w:val="28"/>
          <w:szCs w:val="28"/>
        </w:rPr>
        <w:t>.</w:t>
      </w:r>
      <w:r w:rsidR="004D4855">
        <w:rPr>
          <w:sz w:val="28"/>
          <w:szCs w:val="28"/>
        </w:rPr>
        <w:t xml:space="preserve"> </w:t>
      </w:r>
      <w:r>
        <w:rPr>
          <w:b/>
          <w:i/>
          <w:sz w:val="28"/>
          <w:szCs w:val="28"/>
        </w:rPr>
        <w:t>Motion carries</w:t>
      </w:r>
      <w:r>
        <w:rPr>
          <w:sz w:val="28"/>
          <w:szCs w:val="28"/>
        </w:rPr>
        <w:t>.</w:t>
      </w:r>
    </w:p>
    <w:p w:rsidR="00F8021A" w:rsidRDefault="00F8021A" w:rsidP="000726FF">
      <w:pPr>
        <w:spacing w:after="0" w:line="240" w:lineRule="auto"/>
        <w:rPr>
          <w:sz w:val="28"/>
          <w:szCs w:val="28"/>
        </w:rPr>
      </w:pPr>
    </w:p>
    <w:p w:rsidR="00F8021A" w:rsidRDefault="00F8021A" w:rsidP="000726FF">
      <w:pPr>
        <w:spacing w:after="0" w:line="240" w:lineRule="auto"/>
        <w:rPr>
          <w:b/>
          <w:sz w:val="28"/>
          <w:szCs w:val="28"/>
        </w:rPr>
      </w:pPr>
      <w:r>
        <w:rPr>
          <w:b/>
          <w:sz w:val="28"/>
          <w:szCs w:val="28"/>
        </w:rPr>
        <w:t>Wickel Trust</w:t>
      </w:r>
    </w:p>
    <w:p w:rsidR="00F8021A" w:rsidRDefault="00F8021A" w:rsidP="000726FF">
      <w:pPr>
        <w:spacing w:after="0" w:line="240" w:lineRule="auto"/>
        <w:rPr>
          <w:sz w:val="28"/>
          <w:szCs w:val="28"/>
        </w:rPr>
      </w:pPr>
      <w:r>
        <w:rPr>
          <w:sz w:val="28"/>
          <w:szCs w:val="28"/>
        </w:rPr>
        <w:t xml:space="preserve">Eloise Wickel provided for ICTF, BSU, and another family member to share in the funds from the Wickel Trust. The estate has not been settled, but discussion ensued concerning how ICTF would dispose of its portion. </w:t>
      </w:r>
      <w:r>
        <w:rPr>
          <w:b/>
          <w:sz w:val="28"/>
          <w:szCs w:val="28"/>
        </w:rPr>
        <w:t>MS/</w:t>
      </w:r>
      <w:r>
        <w:rPr>
          <w:sz w:val="28"/>
          <w:szCs w:val="28"/>
        </w:rPr>
        <w:t xml:space="preserve">Dunstan/Andrus to use proceeds from this potential gift in </w:t>
      </w:r>
      <w:r w:rsidR="00B43F5E">
        <w:rPr>
          <w:sz w:val="28"/>
          <w:szCs w:val="28"/>
        </w:rPr>
        <w:t>an</w:t>
      </w:r>
      <w:r>
        <w:rPr>
          <w:sz w:val="28"/>
          <w:szCs w:val="28"/>
        </w:rPr>
        <w:t xml:space="preserve"> annual grants cycle</w:t>
      </w:r>
      <w:r w:rsidR="00B43F5E">
        <w:rPr>
          <w:sz w:val="28"/>
          <w:szCs w:val="28"/>
        </w:rPr>
        <w:t xml:space="preserve">. </w:t>
      </w:r>
      <w:r w:rsidR="00B43F5E">
        <w:rPr>
          <w:b/>
          <w:i/>
          <w:sz w:val="28"/>
          <w:szCs w:val="28"/>
        </w:rPr>
        <w:t>Motion carries</w:t>
      </w:r>
      <w:r w:rsidR="00B43F5E">
        <w:rPr>
          <w:sz w:val="28"/>
          <w:szCs w:val="28"/>
        </w:rPr>
        <w:t>.</w:t>
      </w:r>
    </w:p>
    <w:p w:rsidR="00B43F5E" w:rsidRDefault="00B43F5E" w:rsidP="000726FF">
      <w:pPr>
        <w:spacing w:after="0" w:line="240" w:lineRule="auto"/>
        <w:rPr>
          <w:sz w:val="28"/>
          <w:szCs w:val="28"/>
        </w:rPr>
      </w:pPr>
    </w:p>
    <w:p w:rsidR="00B43F5E" w:rsidRDefault="00B43F5E" w:rsidP="000726FF">
      <w:pPr>
        <w:spacing w:after="0" w:line="240" w:lineRule="auto"/>
        <w:rPr>
          <w:b/>
          <w:sz w:val="28"/>
          <w:szCs w:val="28"/>
        </w:rPr>
      </w:pPr>
      <w:r>
        <w:rPr>
          <w:b/>
          <w:sz w:val="28"/>
          <w:szCs w:val="28"/>
        </w:rPr>
        <w:t>Assessment of prior year and goal setting</w:t>
      </w:r>
    </w:p>
    <w:p w:rsidR="00B43F5E" w:rsidRDefault="00B43F5E" w:rsidP="00B43F5E">
      <w:pPr>
        <w:spacing w:after="0" w:line="240" w:lineRule="auto"/>
        <w:rPr>
          <w:sz w:val="28"/>
          <w:szCs w:val="28"/>
        </w:rPr>
      </w:pPr>
      <w:r>
        <w:rPr>
          <w:b/>
          <w:sz w:val="28"/>
          <w:szCs w:val="28"/>
        </w:rPr>
        <w:lastRenderedPageBreak/>
        <w:t>-</w:t>
      </w:r>
      <w:r w:rsidRPr="00B43F5E">
        <w:rPr>
          <w:b/>
          <w:sz w:val="28"/>
          <w:szCs w:val="28"/>
        </w:rPr>
        <w:t xml:space="preserve">D2L </w:t>
      </w:r>
      <w:r>
        <w:rPr>
          <w:b/>
          <w:sz w:val="28"/>
          <w:szCs w:val="28"/>
        </w:rPr>
        <w:t xml:space="preserve">: </w:t>
      </w:r>
      <w:r>
        <w:rPr>
          <w:sz w:val="28"/>
          <w:szCs w:val="28"/>
        </w:rPr>
        <w:t xml:space="preserve"> </w:t>
      </w:r>
      <w:r w:rsidR="00B25FB5">
        <w:rPr>
          <w:sz w:val="28"/>
          <w:szCs w:val="28"/>
        </w:rPr>
        <w:t>Over t</w:t>
      </w:r>
      <w:r>
        <w:rPr>
          <w:sz w:val="28"/>
          <w:szCs w:val="28"/>
        </w:rPr>
        <w:t>en thousand people have received Stewards of Children training</w:t>
      </w:r>
      <w:r w:rsidR="00B25FB5">
        <w:rPr>
          <w:sz w:val="28"/>
          <w:szCs w:val="28"/>
        </w:rPr>
        <w:t xml:space="preserve"> so far</w:t>
      </w:r>
      <w:r>
        <w:rPr>
          <w:sz w:val="28"/>
          <w:szCs w:val="28"/>
        </w:rPr>
        <w:t xml:space="preserve">. The Boise School District will train three hundred </w:t>
      </w:r>
      <w:r w:rsidR="00043746">
        <w:rPr>
          <w:sz w:val="28"/>
          <w:szCs w:val="28"/>
        </w:rPr>
        <w:t>staff</w:t>
      </w:r>
      <w:r w:rsidR="00B25FB5">
        <w:rPr>
          <w:sz w:val="28"/>
          <w:szCs w:val="28"/>
        </w:rPr>
        <w:t xml:space="preserve"> and Boise state plans to train a similar number through the College of Health sciences</w:t>
      </w:r>
      <w:r>
        <w:rPr>
          <w:sz w:val="28"/>
          <w:szCs w:val="28"/>
        </w:rPr>
        <w:t xml:space="preserve">. </w:t>
      </w:r>
    </w:p>
    <w:p w:rsidR="0034706A" w:rsidRDefault="00B43F5E" w:rsidP="00B43F5E">
      <w:pPr>
        <w:spacing w:after="0" w:line="240" w:lineRule="auto"/>
        <w:rPr>
          <w:sz w:val="28"/>
          <w:szCs w:val="28"/>
        </w:rPr>
      </w:pPr>
      <w:r>
        <w:rPr>
          <w:b/>
          <w:sz w:val="28"/>
          <w:szCs w:val="28"/>
        </w:rPr>
        <w:t xml:space="preserve">-Crying Plan: </w:t>
      </w:r>
      <w:r>
        <w:rPr>
          <w:sz w:val="28"/>
          <w:szCs w:val="28"/>
        </w:rPr>
        <w:t xml:space="preserve">One hundred thousand brochures are printed and ready for distribution. Goal is to saturate various outlets including hospitals, pediatrician and family doctor offices, birthing centers, and alternative schools. DHW has a </w:t>
      </w:r>
      <w:r w:rsidR="00B25FB5">
        <w:rPr>
          <w:sz w:val="28"/>
          <w:szCs w:val="28"/>
        </w:rPr>
        <w:t>repository and ability to disseminate on demand</w:t>
      </w:r>
      <w:r>
        <w:rPr>
          <w:sz w:val="28"/>
          <w:szCs w:val="28"/>
        </w:rPr>
        <w:t xml:space="preserve">. </w:t>
      </w:r>
    </w:p>
    <w:p w:rsidR="0034706A" w:rsidRDefault="0034706A" w:rsidP="00B43F5E">
      <w:pPr>
        <w:spacing w:after="0" w:line="240" w:lineRule="auto"/>
        <w:rPr>
          <w:sz w:val="28"/>
          <w:szCs w:val="28"/>
        </w:rPr>
      </w:pPr>
      <w:r>
        <w:rPr>
          <w:b/>
          <w:sz w:val="28"/>
          <w:szCs w:val="28"/>
        </w:rPr>
        <w:t>-</w:t>
      </w:r>
      <w:r w:rsidR="00B43F5E">
        <w:rPr>
          <w:b/>
          <w:sz w:val="28"/>
          <w:szCs w:val="28"/>
        </w:rPr>
        <w:t>SF integration</w:t>
      </w:r>
      <w:r>
        <w:rPr>
          <w:b/>
          <w:sz w:val="28"/>
          <w:szCs w:val="28"/>
        </w:rPr>
        <w:t xml:space="preserve">: </w:t>
      </w:r>
      <w:r>
        <w:rPr>
          <w:sz w:val="28"/>
          <w:szCs w:val="28"/>
        </w:rPr>
        <w:t xml:space="preserve"> </w:t>
      </w:r>
      <w:r w:rsidR="00436195">
        <w:rPr>
          <w:sz w:val="28"/>
          <w:szCs w:val="28"/>
        </w:rPr>
        <w:t xml:space="preserve">Idaho </w:t>
      </w:r>
      <w:r>
        <w:rPr>
          <w:sz w:val="28"/>
          <w:szCs w:val="28"/>
        </w:rPr>
        <w:t>schools have incorporated Strengthening Families</w:t>
      </w:r>
      <w:r w:rsidR="00436195">
        <w:rPr>
          <w:sz w:val="28"/>
          <w:szCs w:val="28"/>
        </w:rPr>
        <w:t xml:space="preserve">/ACEs, Crying Plan </w:t>
      </w:r>
      <w:r>
        <w:rPr>
          <w:sz w:val="28"/>
          <w:szCs w:val="28"/>
        </w:rPr>
        <w:t>curriculum in</w:t>
      </w:r>
      <w:r w:rsidR="00436195">
        <w:rPr>
          <w:sz w:val="28"/>
          <w:szCs w:val="28"/>
        </w:rPr>
        <w:t>to</w:t>
      </w:r>
      <w:r>
        <w:rPr>
          <w:sz w:val="28"/>
          <w:szCs w:val="28"/>
        </w:rPr>
        <w:t xml:space="preserve"> Family and Consumer Sciences classes. Big Brothers/Big Sisters and the 5C Juvenile Center in St. Anthony have had trainings also.</w:t>
      </w:r>
    </w:p>
    <w:p w:rsidR="00FF28B0" w:rsidRDefault="00FF28B0" w:rsidP="00B43F5E">
      <w:pPr>
        <w:spacing w:after="0" w:line="240" w:lineRule="auto"/>
        <w:rPr>
          <w:sz w:val="28"/>
          <w:szCs w:val="28"/>
        </w:rPr>
      </w:pPr>
      <w:r>
        <w:rPr>
          <w:b/>
          <w:sz w:val="28"/>
          <w:szCs w:val="28"/>
        </w:rPr>
        <w:t>-</w:t>
      </w:r>
      <w:r w:rsidR="0034706A">
        <w:rPr>
          <w:b/>
          <w:sz w:val="28"/>
          <w:szCs w:val="28"/>
        </w:rPr>
        <w:t xml:space="preserve">Operational goals: </w:t>
      </w:r>
      <w:r w:rsidR="0034706A">
        <w:rPr>
          <w:sz w:val="28"/>
          <w:szCs w:val="28"/>
        </w:rPr>
        <w:t>Improve fundraising and promotion of ICTF mission. Empower staff to move ahead with efforts. Conversations with hospitals</w:t>
      </w:r>
      <w:r w:rsidR="0034706A" w:rsidRPr="0034706A">
        <w:t xml:space="preserve"> </w:t>
      </w:r>
      <w:r w:rsidR="0034706A" w:rsidRPr="0034706A">
        <w:rPr>
          <w:sz w:val="28"/>
          <w:szCs w:val="28"/>
        </w:rPr>
        <w:t>for funding</w:t>
      </w:r>
      <w:r w:rsidR="0034706A">
        <w:rPr>
          <w:sz w:val="28"/>
          <w:szCs w:val="28"/>
        </w:rPr>
        <w:t xml:space="preserve"> should occur in August. Other potential funding opportunities include Exchange Clubs, and marriage and birth </w:t>
      </w:r>
      <w:r w:rsidR="00436195">
        <w:rPr>
          <w:sz w:val="28"/>
          <w:szCs w:val="28"/>
        </w:rPr>
        <w:t>certificate surcharges</w:t>
      </w:r>
      <w:r w:rsidR="0034706A">
        <w:rPr>
          <w:sz w:val="28"/>
          <w:szCs w:val="28"/>
        </w:rPr>
        <w:t>.</w:t>
      </w:r>
    </w:p>
    <w:p w:rsidR="00FF28B0" w:rsidRDefault="00FF28B0" w:rsidP="00B43F5E">
      <w:pPr>
        <w:spacing w:after="0" w:line="240" w:lineRule="auto"/>
        <w:rPr>
          <w:sz w:val="28"/>
          <w:szCs w:val="28"/>
        </w:rPr>
      </w:pPr>
    </w:p>
    <w:p w:rsidR="00FF28B0" w:rsidRDefault="00FF28B0" w:rsidP="00B43F5E">
      <w:pPr>
        <w:spacing w:after="0" w:line="240" w:lineRule="auto"/>
        <w:rPr>
          <w:b/>
          <w:sz w:val="28"/>
          <w:szCs w:val="28"/>
        </w:rPr>
      </w:pPr>
      <w:r>
        <w:rPr>
          <w:b/>
          <w:sz w:val="28"/>
          <w:szCs w:val="28"/>
        </w:rPr>
        <w:t>Community partners reports</w:t>
      </w:r>
    </w:p>
    <w:p w:rsidR="00436195" w:rsidRDefault="00FF28B0" w:rsidP="00B43F5E">
      <w:pPr>
        <w:spacing w:after="0" w:line="240" w:lineRule="auto"/>
        <w:rPr>
          <w:sz w:val="28"/>
          <w:szCs w:val="28"/>
        </w:rPr>
      </w:pPr>
      <w:r>
        <w:rPr>
          <w:b/>
          <w:sz w:val="28"/>
          <w:szCs w:val="28"/>
        </w:rPr>
        <w:t xml:space="preserve">CATCH: </w:t>
      </w:r>
      <w:r w:rsidR="00436195">
        <w:rPr>
          <w:sz w:val="28"/>
          <w:szCs w:val="28"/>
        </w:rPr>
        <w:t xml:space="preserve">Wyatt Schroeder, CATCH director presented on how the Housing Frist model works and how Strengthening Families fits with this model. </w:t>
      </w:r>
      <w:r>
        <w:rPr>
          <w:sz w:val="28"/>
          <w:szCs w:val="28"/>
        </w:rPr>
        <w:t>Jane Zink has facilitated making culture</w:t>
      </w:r>
      <w:r w:rsidR="00436195">
        <w:rPr>
          <w:sz w:val="28"/>
          <w:szCs w:val="28"/>
        </w:rPr>
        <w:t xml:space="preserve"> and practice changes at CATCH.as part of an annual grant with them.  </w:t>
      </w:r>
    </w:p>
    <w:p w:rsidR="00FF28B0" w:rsidRDefault="00FF28B0" w:rsidP="00B43F5E">
      <w:pPr>
        <w:spacing w:after="0" w:line="240" w:lineRule="auto"/>
        <w:rPr>
          <w:sz w:val="28"/>
          <w:szCs w:val="28"/>
        </w:rPr>
      </w:pPr>
      <w:r>
        <w:rPr>
          <w:b/>
          <w:sz w:val="28"/>
          <w:szCs w:val="28"/>
        </w:rPr>
        <w:t xml:space="preserve">IDOC: </w:t>
      </w:r>
      <w:r>
        <w:rPr>
          <w:sz w:val="28"/>
          <w:szCs w:val="28"/>
        </w:rPr>
        <w:t xml:space="preserve"> </w:t>
      </w:r>
      <w:r w:rsidR="00436195">
        <w:rPr>
          <w:sz w:val="28"/>
          <w:szCs w:val="28"/>
        </w:rPr>
        <w:t xml:space="preserve">Jane Zink presented information about the work going on at IDOC with ICTF funding.  </w:t>
      </w:r>
      <w:r>
        <w:rPr>
          <w:sz w:val="28"/>
          <w:szCs w:val="28"/>
        </w:rPr>
        <w:t>Ten week strengths based training course on the five protective factors has been taught at several women’s prisons.</w:t>
      </w:r>
      <w:r w:rsidR="00436195">
        <w:rPr>
          <w:sz w:val="28"/>
          <w:szCs w:val="28"/>
        </w:rPr>
        <w:t xml:space="preserve"> Efforts at East Boise have been hampered by changes in personnel.  </w:t>
      </w:r>
    </w:p>
    <w:p w:rsidR="00FF28B0" w:rsidRDefault="00FF28B0" w:rsidP="00B43F5E">
      <w:pPr>
        <w:spacing w:after="0" w:line="240" w:lineRule="auto"/>
        <w:rPr>
          <w:sz w:val="28"/>
          <w:szCs w:val="28"/>
        </w:rPr>
      </w:pPr>
      <w:r>
        <w:rPr>
          <w:b/>
          <w:sz w:val="28"/>
          <w:szCs w:val="28"/>
        </w:rPr>
        <w:t xml:space="preserve">Treasure Valley Initiative (TVI): </w:t>
      </w:r>
      <w:r>
        <w:rPr>
          <w:sz w:val="28"/>
          <w:szCs w:val="28"/>
        </w:rPr>
        <w:t xml:space="preserve"> </w:t>
      </w:r>
      <w:r w:rsidR="00436195">
        <w:rPr>
          <w:sz w:val="28"/>
          <w:szCs w:val="28"/>
        </w:rPr>
        <w:t xml:space="preserve">Linda Payne smith, co-chair of the Treasure Valley Steering Committee and a VP at Saint Alphonsus hospital, presented on the role of the steering committee in promoting the work of Darkness to Light in the valley.   </w:t>
      </w:r>
      <w:r>
        <w:rPr>
          <w:sz w:val="28"/>
          <w:szCs w:val="28"/>
        </w:rPr>
        <w:t xml:space="preserve">The next </w:t>
      </w:r>
      <w:r w:rsidR="00436195">
        <w:rPr>
          <w:sz w:val="28"/>
          <w:szCs w:val="28"/>
        </w:rPr>
        <w:t xml:space="preserve">community leaders </w:t>
      </w:r>
      <w:r>
        <w:rPr>
          <w:sz w:val="28"/>
          <w:szCs w:val="28"/>
        </w:rPr>
        <w:t>training will be November 10. Strategy is to get major companies to train their employees.</w:t>
      </w:r>
    </w:p>
    <w:p w:rsidR="00FF28B0" w:rsidRDefault="00FF28B0" w:rsidP="00B43F5E">
      <w:pPr>
        <w:spacing w:after="0" w:line="240" w:lineRule="auto"/>
        <w:rPr>
          <w:sz w:val="28"/>
          <w:szCs w:val="28"/>
        </w:rPr>
      </w:pPr>
      <w:r>
        <w:rPr>
          <w:b/>
          <w:sz w:val="28"/>
          <w:szCs w:val="28"/>
        </w:rPr>
        <w:t xml:space="preserve">Crying Plan: </w:t>
      </w:r>
      <w:r w:rsidR="00436195" w:rsidRPr="00436195">
        <w:rPr>
          <w:sz w:val="28"/>
          <w:szCs w:val="28"/>
        </w:rPr>
        <w:t>Sherry Iverson</w:t>
      </w:r>
      <w:r w:rsidR="006F0C01">
        <w:rPr>
          <w:sz w:val="28"/>
          <w:szCs w:val="28"/>
        </w:rPr>
        <w:t>,</w:t>
      </w:r>
      <w:r w:rsidR="00436195">
        <w:rPr>
          <w:b/>
          <w:sz w:val="28"/>
          <w:szCs w:val="28"/>
        </w:rPr>
        <w:t xml:space="preserve"> </w:t>
      </w:r>
      <w:r w:rsidR="006F0C01" w:rsidRPr="006F0C01">
        <w:rPr>
          <w:sz w:val="28"/>
          <w:szCs w:val="28"/>
        </w:rPr>
        <w:t>from St. Luke’s</w:t>
      </w:r>
      <w:r w:rsidR="006F0C01">
        <w:rPr>
          <w:sz w:val="28"/>
          <w:szCs w:val="28"/>
        </w:rPr>
        <w:t>,</w:t>
      </w:r>
      <w:r w:rsidR="006F0C01" w:rsidRPr="006F0C01">
        <w:rPr>
          <w:sz w:val="28"/>
          <w:szCs w:val="28"/>
        </w:rPr>
        <w:t xml:space="preserve"> described the work of the </w:t>
      </w:r>
      <w:r w:rsidR="006F0C01">
        <w:rPr>
          <w:sz w:val="28"/>
          <w:szCs w:val="28"/>
        </w:rPr>
        <w:t xml:space="preserve">coalition working to saturate the state with the Crying Plan.  </w:t>
      </w:r>
    </w:p>
    <w:p w:rsidR="006F0C01" w:rsidRDefault="006F0C01" w:rsidP="00B43F5E">
      <w:pPr>
        <w:spacing w:after="0" w:line="240" w:lineRule="auto"/>
        <w:rPr>
          <w:sz w:val="28"/>
          <w:szCs w:val="28"/>
        </w:rPr>
      </w:pPr>
    </w:p>
    <w:p w:rsidR="006F0C01" w:rsidRPr="006F0C01" w:rsidRDefault="006F0C01" w:rsidP="00B43F5E">
      <w:pPr>
        <w:spacing w:after="0" w:line="240" w:lineRule="auto"/>
        <w:rPr>
          <w:sz w:val="28"/>
          <w:szCs w:val="28"/>
        </w:rPr>
      </w:pPr>
      <w:r>
        <w:rPr>
          <w:sz w:val="28"/>
          <w:szCs w:val="28"/>
        </w:rPr>
        <w:t xml:space="preserve">Meeting adjourned at 11:35 a.m.  </w:t>
      </w:r>
    </w:p>
    <w:sectPr w:rsidR="006F0C01" w:rsidRPr="006F0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06C44"/>
    <w:multiLevelType w:val="hybridMultilevel"/>
    <w:tmpl w:val="230CD5A0"/>
    <w:lvl w:ilvl="0" w:tplc="BCDE21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FF"/>
    <w:rsid w:val="00043746"/>
    <w:rsid w:val="000726FF"/>
    <w:rsid w:val="00182227"/>
    <w:rsid w:val="001C115F"/>
    <w:rsid w:val="0034706A"/>
    <w:rsid w:val="00347581"/>
    <w:rsid w:val="003B4221"/>
    <w:rsid w:val="00436195"/>
    <w:rsid w:val="00477B15"/>
    <w:rsid w:val="004D4855"/>
    <w:rsid w:val="00515DD0"/>
    <w:rsid w:val="006F0C01"/>
    <w:rsid w:val="009753F5"/>
    <w:rsid w:val="00AB220E"/>
    <w:rsid w:val="00AE7DC6"/>
    <w:rsid w:val="00B25FB5"/>
    <w:rsid w:val="00B43F5E"/>
    <w:rsid w:val="00D931F9"/>
    <w:rsid w:val="00E17FCD"/>
    <w:rsid w:val="00F8021A"/>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5E"/>
    <w:pPr>
      <w:ind w:left="720"/>
      <w:contextualSpacing/>
    </w:pPr>
  </w:style>
  <w:style w:type="paragraph" w:styleId="BalloonText">
    <w:name w:val="Balloon Text"/>
    <w:basedOn w:val="Normal"/>
    <w:link w:val="BalloonTextChar"/>
    <w:uiPriority w:val="99"/>
    <w:semiHidden/>
    <w:unhideWhenUsed/>
    <w:rsid w:val="006F0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5E"/>
    <w:pPr>
      <w:ind w:left="720"/>
      <w:contextualSpacing/>
    </w:pPr>
  </w:style>
  <w:style w:type="paragraph" w:styleId="BalloonText">
    <w:name w:val="Balloon Text"/>
    <w:basedOn w:val="Normal"/>
    <w:link w:val="BalloonTextChar"/>
    <w:uiPriority w:val="99"/>
    <w:semiHidden/>
    <w:unhideWhenUsed/>
    <w:rsid w:val="006F0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Hardison</dc:creator>
  <cp:lastModifiedBy>Jane Hardison</cp:lastModifiedBy>
  <cp:revision>5</cp:revision>
  <dcterms:created xsi:type="dcterms:W3CDTF">2016-08-22T22:41:00Z</dcterms:created>
  <dcterms:modified xsi:type="dcterms:W3CDTF">2016-12-02T17:14:00Z</dcterms:modified>
</cp:coreProperties>
</file>