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559" w14:textId="0145C0B5" w:rsidR="00EE52A7" w:rsidRDefault="007E6D78" w:rsidP="007E6D78">
      <w:pPr>
        <w:jc w:val="center"/>
        <w:rPr>
          <w:b/>
          <w:bCs/>
        </w:rPr>
      </w:pPr>
      <w:r>
        <w:rPr>
          <w:b/>
          <w:bCs/>
        </w:rPr>
        <w:t>Board Meeting January 27, 2022</w:t>
      </w:r>
    </w:p>
    <w:p w14:paraId="551257F9" w14:textId="66FA1989" w:rsidR="00265BE2" w:rsidRPr="00265BE2" w:rsidRDefault="007E6D78" w:rsidP="007E6D78">
      <w:r>
        <w:rPr>
          <w:b/>
          <w:bCs/>
        </w:rPr>
        <w:t>Call to Order:</w:t>
      </w:r>
      <w:r w:rsidR="00265BE2">
        <w:rPr>
          <w:b/>
          <w:bCs/>
        </w:rPr>
        <w:t xml:space="preserve"> </w:t>
      </w:r>
      <w:r w:rsidR="00265BE2">
        <w:t xml:space="preserve">Brenda Stanley called the meeting to order at 9:03 a.m. </w:t>
      </w:r>
    </w:p>
    <w:p w14:paraId="2D4D5296" w14:textId="03736257" w:rsidR="007E6D78" w:rsidRPr="00265BE2" w:rsidRDefault="007E6D78" w:rsidP="007E6D78">
      <w:r>
        <w:rPr>
          <w:b/>
          <w:bCs/>
        </w:rPr>
        <w:t>Board Members in Attendance:</w:t>
      </w:r>
      <w:r w:rsidR="00265BE2">
        <w:rPr>
          <w:b/>
          <w:bCs/>
        </w:rPr>
        <w:t xml:space="preserve"> </w:t>
      </w:r>
      <w:r w:rsidR="00265BE2">
        <w:t xml:space="preserve">Brenda Stanley, Cheryl George, Jill Andrus, Richard Jurvelin, Shannon Dunstan, Dahlia Stender. Teena McBride, Jen Haddad, Charlotte Watters, and Robin Allen attended virtually. </w:t>
      </w:r>
    </w:p>
    <w:p w14:paraId="1D7BDD9F" w14:textId="24C2E339" w:rsidR="007E6D78" w:rsidRPr="00265BE2" w:rsidRDefault="007E6D78" w:rsidP="007E6D78">
      <w:r>
        <w:rPr>
          <w:b/>
          <w:bCs/>
        </w:rPr>
        <w:t>Staff in Attendance:</w:t>
      </w:r>
      <w:r w:rsidR="00265BE2">
        <w:rPr>
          <w:b/>
          <w:bCs/>
        </w:rPr>
        <w:t xml:space="preserve"> </w:t>
      </w:r>
      <w:r w:rsidR="00265BE2">
        <w:t>Roger Sherman, Taber Martin, Kim Hemmert</w:t>
      </w:r>
    </w:p>
    <w:p w14:paraId="5D3DA5AB" w14:textId="28A0EB8C" w:rsidR="007E6D78" w:rsidRPr="00265BE2" w:rsidRDefault="007E6D78" w:rsidP="007E6D78">
      <w:r>
        <w:rPr>
          <w:b/>
          <w:bCs/>
        </w:rPr>
        <w:t>Motion to approve October Meeting Minutes:</w:t>
      </w:r>
      <w:r w:rsidR="00265BE2">
        <w:rPr>
          <w:b/>
          <w:bCs/>
        </w:rPr>
        <w:t xml:space="preserve"> </w:t>
      </w:r>
      <w:r w:rsidR="00265BE2">
        <w:t xml:space="preserve">Cheryl George motions, Jill Andrus seconds. </w:t>
      </w:r>
    </w:p>
    <w:p w14:paraId="5C2DAFDC" w14:textId="4BD11F74" w:rsidR="007E6D78" w:rsidRPr="00265BE2" w:rsidRDefault="007E6D78" w:rsidP="007E6D78">
      <w:r>
        <w:rPr>
          <w:b/>
          <w:bCs/>
        </w:rPr>
        <w:t>Motion to Consent Agenda:</w:t>
      </w:r>
      <w:r w:rsidR="00265BE2">
        <w:rPr>
          <w:b/>
          <w:bCs/>
        </w:rPr>
        <w:t xml:space="preserve"> </w:t>
      </w:r>
      <w:r w:rsidR="00265BE2">
        <w:t>Shannon Dunstan motions, Richard Jurvelin seconds.</w:t>
      </w:r>
    </w:p>
    <w:p w14:paraId="0813490C" w14:textId="025482B5" w:rsidR="007E6D78" w:rsidRDefault="007E6D78" w:rsidP="007E6D78">
      <w:r>
        <w:rPr>
          <w:b/>
          <w:bCs/>
        </w:rPr>
        <w:t xml:space="preserve">Annual Grants: </w:t>
      </w:r>
      <w:r w:rsidR="00265BE2">
        <w:t>The ICTF board reviewed all applications and selected to fund the following organizations for annual grants:</w:t>
      </w:r>
    </w:p>
    <w:p w14:paraId="10D25334" w14:textId="1722FD47" w:rsidR="00265BE2" w:rsidRDefault="00265BE2" w:rsidP="00265BE2">
      <w:pPr>
        <w:pStyle w:val="ListParagraph"/>
        <w:numPr>
          <w:ilvl w:val="0"/>
          <w:numId w:val="1"/>
        </w:numPr>
      </w:pPr>
      <w:r>
        <w:t>ICARE St. Vincent de Paul $5,500</w:t>
      </w:r>
    </w:p>
    <w:p w14:paraId="345B5673" w14:textId="1EF5FB3F" w:rsidR="00265BE2" w:rsidRDefault="00265BE2" w:rsidP="00265BE2">
      <w:pPr>
        <w:pStyle w:val="ListParagraph"/>
        <w:numPr>
          <w:ilvl w:val="0"/>
          <w:numId w:val="1"/>
        </w:numPr>
      </w:pPr>
      <w:r>
        <w:t>Imagination Initiative $5,000</w:t>
      </w:r>
    </w:p>
    <w:p w14:paraId="5DB453E3" w14:textId="63E49BFC" w:rsidR="00265BE2" w:rsidRDefault="00265BE2" w:rsidP="00265BE2">
      <w:pPr>
        <w:pStyle w:val="ListParagraph"/>
        <w:numPr>
          <w:ilvl w:val="0"/>
          <w:numId w:val="1"/>
        </w:numPr>
      </w:pPr>
      <w:r>
        <w:t>Nez Perce Tribe $7,500</w:t>
      </w:r>
    </w:p>
    <w:p w14:paraId="5440FD05" w14:textId="177858E2" w:rsidR="00265BE2" w:rsidRDefault="00265BE2" w:rsidP="00265BE2">
      <w:pPr>
        <w:pStyle w:val="ListParagraph"/>
        <w:numPr>
          <w:ilvl w:val="0"/>
          <w:numId w:val="1"/>
        </w:numPr>
      </w:pPr>
      <w:r>
        <w:t>Families Together $3,500</w:t>
      </w:r>
    </w:p>
    <w:p w14:paraId="7EF694D0" w14:textId="2C1FB6E4" w:rsidR="00265BE2" w:rsidRDefault="00265BE2" w:rsidP="00265BE2">
      <w:pPr>
        <w:pStyle w:val="ListParagraph"/>
        <w:numPr>
          <w:ilvl w:val="0"/>
          <w:numId w:val="1"/>
        </w:numPr>
      </w:pPr>
      <w:r>
        <w:t>Advocates Against Family Violence $3,000</w:t>
      </w:r>
    </w:p>
    <w:p w14:paraId="57B80212" w14:textId="08D1EE53" w:rsidR="00265BE2" w:rsidRDefault="00265BE2" w:rsidP="00265BE2">
      <w:pPr>
        <w:pStyle w:val="ListParagraph"/>
        <w:numPr>
          <w:ilvl w:val="0"/>
          <w:numId w:val="1"/>
        </w:numPr>
      </w:pPr>
      <w:r>
        <w:t>Breaking Chains Academy $7,500</w:t>
      </w:r>
    </w:p>
    <w:p w14:paraId="78B09C2C" w14:textId="459CD487" w:rsidR="00265BE2" w:rsidRDefault="007B344D" w:rsidP="00265BE2">
      <w:pPr>
        <w:pStyle w:val="ListParagraph"/>
        <w:numPr>
          <w:ilvl w:val="0"/>
          <w:numId w:val="1"/>
        </w:numPr>
      </w:pPr>
      <w:r>
        <w:t>Family Advocates $7,500</w:t>
      </w:r>
    </w:p>
    <w:p w14:paraId="2C921D61" w14:textId="1C2BAD87" w:rsidR="007B344D" w:rsidRDefault="007B344D" w:rsidP="00265BE2">
      <w:pPr>
        <w:pStyle w:val="ListParagraph"/>
        <w:numPr>
          <w:ilvl w:val="0"/>
          <w:numId w:val="1"/>
        </w:numPr>
      </w:pPr>
      <w:r>
        <w:t>Community Resilience Builders $7,500</w:t>
      </w:r>
    </w:p>
    <w:p w14:paraId="52ACD89A" w14:textId="48E19FDB" w:rsidR="007B344D" w:rsidRDefault="007B344D" w:rsidP="00265BE2">
      <w:pPr>
        <w:pStyle w:val="ListParagraph"/>
        <w:numPr>
          <w:ilvl w:val="0"/>
          <w:numId w:val="1"/>
        </w:numPr>
      </w:pPr>
      <w:r>
        <w:t>Lutheran Community Services Northwest $7,500</w:t>
      </w:r>
    </w:p>
    <w:p w14:paraId="12BE5D64" w14:textId="6CF71C17" w:rsidR="007B344D" w:rsidRDefault="007B344D" w:rsidP="00265BE2">
      <w:pPr>
        <w:pStyle w:val="ListParagraph"/>
        <w:numPr>
          <w:ilvl w:val="0"/>
          <w:numId w:val="1"/>
        </w:numPr>
      </w:pPr>
      <w:r>
        <w:t>Readers Theatre Works $7,300</w:t>
      </w:r>
    </w:p>
    <w:p w14:paraId="5EFDA227" w14:textId="5B7038CE" w:rsidR="007B344D" w:rsidRDefault="007B344D" w:rsidP="00265BE2">
      <w:pPr>
        <w:pStyle w:val="ListParagraph"/>
        <w:numPr>
          <w:ilvl w:val="0"/>
          <w:numId w:val="1"/>
        </w:numPr>
      </w:pPr>
      <w:r>
        <w:t>Voices Against Violence $7,500</w:t>
      </w:r>
    </w:p>
    <w:p w14:paraId="7B400DC0" w14:textId="3B3D8D02" w:rsidR="007B344D" w:rsidRDefault="007B344D" w:rsidP="00265BE2">
      <w:pPr>
        <w:pStyle w:val="ListParagraph"/>
        <w:numPr>
          <w:ilvl w:val="0"/>
          <w:numId w:val="1"/>
        </w:numPr>
      </w:pPr>
      <w:r>
        <w:t>Upper Valley CAC $5,000</w:t>
      </w:r>
    </w:p>
    <w:p w14:paraId="4357553A" w14:textId="4EDD9235" w:rsidR="007B344D" w:rsidRPr="007B344D" w:rsidRDefault="007B344D" w:rsidP="007B344D">
      <w:r w:rsidRPr="007B344D">
        <w:rPr>
          <w:b/>
          <w:bCs/>
        </w:rPr>
        <w:t>Motion to fund a total of $74,300 to the above organizations with $37,500 from the standard funds and the remaining balance of $36,800 to come from ARPA funds:</w:t>
      </w:r>
      <w:r>
        <w:rPr>
          <w:b/>
          <w:bCs/>
        </w:rPr>
        <w:t xml:space="preserve"> </w:t>
      </w:r>
      <w:r>
        <w:t xml:space="preserve">Cheryl George motions, Dahlia Stender seconds. </w:t>
      </w:r>
    </w:p>
    <w:p w14:paraId="53F2291B" w14:textId="66F0744F" w:rsidR="007E6D78" w:rsidRPr="007B344D" w:rsidRDefault="007E6D78" w:rsidP="007E6D78">
      <w:r>
        <w:rPr>
          <w:b/>
          <w:bCs/>
        </w:rPr>
        <w:t>Extension of Multi-Year Grant Cycle:</w:t>
      </w:r>
      <w:r w:rsidR="007B344D">
        <w:t xml:space="preserve"> The ICTF board voted no. Motion not to extend: Richard Jurvelin, Cheryl George seconds. </w:t>
      </w:r>
    </w:p>
    <w:p w14:paraId="697D595D" w14:textId="6E170649" w:rsidR="007E6D78" w:rsidRDefault="007E6D78" w:rsidP="007E6D78">
      <w:pPr>
        <w:rPr>
          <w:b/>
          <w:bCs/>
        </w:rPr>
      </w:pPr>
      <w:r>
        <w:rPr>
          <w:b/>
          <w:bCs/>
        </w:rPr>
        <w:t>Additional Proposals:</w:t>
      </w:r>
    </w:p>
    <w:p w14:paraId="04590B52" w14:textId="6F0F29DE" w:rsidR="007E6D78" w:rsidRPr="00C80C40" w:rsidRDefault="007E6D78" w:rsidP="007E6D78">
      <w:pPr>
        <w:rPr>
          <w:b/>
          <w:bCs/>
        </w:rPr>
      </w:pPr>
      <w:r w:rsidRPr="00C80C40">
        <w:rPr>
          <w:b/>
          <w:bCs/>
        </w:rPr>
        <w:t>Community Schools pooled fund</w:t>
      </w:r>
      <w:r w:rsidR="007B344D" w:rsidRPr="00C80C40">
        <w:rPr>
          <w:b/>
          <w:bCs/>
        </w:rPr>
        <w:t xml:space="preserve">: </w:t>
      </w:r>
    </w:p>
    <w:p w14:paraId="33C6153F" w14:textId="1DEDBA29" w:rsidR="007B344D" w:rsidRDefault="00C23B20" w:rsidP="007E6D78">
      <w:r>
        <w:t>Discussion around putting money into a pooled fund for community resource centers. The following are the guidelines and information needed as we proceed with this project.</w:t>
      </w:r>
    </w:p>
    <w:p w14:paraId="440B8412" w14:textId="45D3B122" w:rsidR="00C23B20" w:rsidRDefault="00C23B20" w:rsidP="00C23B20">
      <w:pPr>
        <w:pStyle w:val="ListParagraph"/>
        <w:numPr>
          <w:ilvl w:val="0"/>
          <w:numId w:val="2"/>
        </w:numPr>
      </w:pPr>
      <w:r>
        <w:t>What is the ability of the locations and programs to sustain over time? How will smaller school districts be able to keep these resource centers up?</w:t>
      </w:r>
    </w:p>
    <w:p w14:paraId="653F41E3" w14:textId="323C7086" w:rsidR="00C23B20" w:rsidRDefault="00C23B20" w:rsidP="00C23B20">
      <w:pPr>
        <w:pStyle w:val="ListParagraph"/>
        <w:numPr>
          <w:ilvl w:val="0"/>
          <w:numId w:val="2"/>
        </w:numPr>
      </w:pPr>
      <w:r>
        <w:t>How will you evaluate the readiness of different regions and areas of the state to take on a resource center?</w:t>
      </w:r>
    </w:p>
    <w:p w14:paraId="53B58558" w14:textId="56FD400D" w:rsidR="00C23B20" w:rsidRDefault="00C23B20" w:rsidP="00C23B20">
      <w:pPr>
        <w:pStyle w:val="ListParagraph"/>
        <w:numPr>
          <w:ilvl w:val="0"/>
          <w:numId w:val="2"/>
        </w:numPr>
      </w:pPr>
      <w:r>
        <w:t>How will we evaluate their progress over time?</w:t>
      </w:r>
    </w:p>
    <w:p w14:paraId="4C8F29DC" w14:textId="25672901" w:rsidR="00C23B20" w:rsidRDefault="00C23B20" w:rsidP="00C23B20">
      <w:pPr>
        <w:pStyle w:val="ListParagraph"/>
        <w:numPr>
          <w:ilvl w:val="0"/>
          <w:numId w:val="2"/>
        </w:numPr>
      </w:pPr>
      <w:r>
        <w:t xml:space="preserve">What does the hospital, United Way, and other organizations in the pooled fund </w:t>
      </w:r>
      <w:proofErr w:type="gramStart"/>
      <w:r>
        <w:t>actually do/put</w:t>
      </w:r>
      <w:proofErr w:type="gramEnd"/>
      <w:r>
        <w:t xml:space="preserve"> into the schools?</w:t>
      </w:r>
    </w:p>
    <w:p w14:paraId="019CD47F" w14:textId="0D0E53B9" w:rsidR="00C23B20" w:rsidRDefault="00C23B20" w:rsidP="00C23B20">
      <w:pPr>
        <w:pStyle w:val="ListParagraph"/>
        <w:numPr>
          <w:ilvl w:val="0"/>
          <w:numId w:val="2"/>
        </w:numPr>
      </w:pPr>
      <w:r>
        <w:t>Put outlines in writing and clearly detail these programs for new schools that are interested.</w:t>
      </w:r>
    </w:p>
    <w:p w14:paraId="79AE86B8" w14:textId="60CEED75" w:rsidR="00C23B20" w:rsidRDefault="00A35E3A" w:rsidP="00C23B20">
      <w:pPr>
        <w:pStyle w:val="ListParagraph"/>
        <w:numPr>
          <w:ilvl w:val="0"/>
          <w:numId w:val="2"/>
        </w:numPr>
      </w:pPr>
      <w:r>
        <w:t xml:space="preserve">Create a larger vision and/or logic model </w:t>
      </w:r>
    </w:p>
    <w:p w14:paraId="7D787F29" w14:textId="24C3CFD2" w:rsidR="00A35E3A" w:rsidRDefault="00A35E3A" w:rsidP="00C23B20">
      <w:pPr>
        <w:pStyle w:val="ListParagraph"/>
        <w:numPr>
          <w:ilvl w:val="0"/>
          <w:numId w:val="2"/>
        </w:numPr>
      </w:pPr>
      <w:r>
        <w:t xml:space="preserve">The first year will be mainly planning, the </w:t>
      </w:r>
      <w:proofErr w:type="gramStart"/>
      <w:r>
        <w:t>second year</w:t>
      </w:r>
      <w:proofErr w:type="gramEnd"/>
      <w:r>
        <w:t xml:space="preserve"> implementation, and the option to pull out if the project does not proceed as hoped.</w:t>
      </w:r>
    </w:p>
    <w:p w14:paraId="07086FC7" w14:textId="1E68DD7A" w:rsidR="00A35E3A" w:rsidRDefault="00A35E3A" w:rsidP="00A35E3A">
      <w:pPr>
        <w:pStyle w:val="ListParagraph"/>
      </w:pPr>
      <w:r w:rsidRPr="00A35E3A">
        <w:rPr>
          <w:b/>
          <w:bCs/>
        </w:rPr>
        <w:t xml:space="preserve">Motion to authorize the Executive Director to spend up to $150,000 of ARPA funds over a </w:t>
      </w:r>
      <w:proofErr w:type="gramStart"/>
      <w:r w:rsidRPr="00A35E3A">
        <w:rPr>
          <w:b/>
          <w:bCs/>
        </w:rPr>
        <w:t>3 year</w:t>
      </w:r>
      <w:proofErr w:type="gramEnd"/>
      <w:r w:rsidRPr="00A35E3A">
        <w:rPr>
          <w:b/>
          <w:bCs/>
        </w:rPr>
        <w:t xml:space="preserve"> period to help facilitate the community school effort across the state of Idaho contingent upon a quarterly report to be brought to the board</w:t>
      </w:r>
      <w:r>
        <w:t xml:space="preserve">: Richard Jurvelin motions, Jill Andrus seconds. </w:t>
      </w:r>
    </w:p>
    <w:p w14:paraId="65A1DB45" w14:textId="67EB6EC9" w:rsidR="007E6D78" w:rsidRDefault="007E6D78" w:rsidP="007E6D78">
      <w:r w:rsidRPr="00C80C40">
        <w:rPr>
          <w:b/>
          <w:bCs/>
        </w:rPr>
        <w:t>Idaho AEYC proposal</w:t>
      </w:r>
      <w:r w:rsidR="00A35E3A" w:rsidRPr="00C80C40">
        <w:rPr>
          <w:b/>
          <w:bCs/>
        </w:rPr>
        <w:t>:</w:t>
      </w:r>
      <w:r w:rsidR="00A35E3A">
        <w:t xml:space="preserve"> This project would get parent perspectives on early childhood around the state. Results would show what services people need, where there is room for political support, and a comprehensive needs assessment. </w:t>
      </w:r>
    </w:p>
    <w:p w14:paraId="4E05F527" w14:textId="4329BAF2" w:rsidR="00A35E3A" w:rsidRDefault="00A35E3A" w:rsidP="007E6D78">
      <w:r w:rsidRPr="00C80C40">
        <w:rPr>
          <w:b/>
          <w:bCs/>
        </w:rPr>
        <w:t xml:space="preserve">Motion to partner with the Idaho AEYC </w:t>
      </w:r>
      <w:r w:rsidR="00C80C40" w:rsidRPr="00C80C40">
        <w:rPr>
          <w:b/>
          <w:bCs/>
        </w:rPr>
        <w:t>by giving $10,000 to do a statewide parent needs assessment:</w:t>
      </w:r>
      <w:r w:rsidR="00C80C40">
        <w:t xml:space="preserve"> Shannon Dunstan motions, Cheryl George seconds. </w:t>
      </w:r>
    </w:p>
    <w:p w14:paraId="3F0A4B4C" w14:textId="2118AE96" w:rsidR="007E6D78" w:rsidRDefault="007E6D78" w:rsidP="007E6D78">
      <w:r>
        <w:t>Statewide Family strengthening Training</w:t>
      </w:r>
      <w:r w:rsidR="00C80C40">
        <w:t xml:space="preserve">: There are three trainings that need to be offered to the state of Idaho. </w:t>
      </w:r>
      <w:r w:rsidR="00C80C40" w:rsidRPr="00C80C40">
        <w:rPr>
          <w:b/>
          <w:bCs/>
        </w:rPr>
        <w:t>Motion to approve up to $20,000 to spend on all three statewide trainings with a train the trainer component:</w:t>
      </w:r>
      <w:r w:rsidR="00C80C40">
        <w:t xml:space="preserve"> Shannon Dunstan motions, Cheryl George seconds. </w:t>
      </w:r>
    </w:p>
    <w:p w14:paraId="76C93CFE" w14:textId="597C2E93" w:rsidR="007E6D78" w:rsidRDefault="007E6D78" w:rsidP="007E6D78">
      <w:pPr>
        <w:rPr>
          <w:b/>
          <w:bCs/>
        </w:rPr>
      </w:pPr>
      <w:r>
        <w:rPr>
          <w:b/>
          <w:bCs/>
        </w:rPr>
        <w:t>Legislative Issues:</w:t>
      </w:r>
    </w:p>
    <w:p w14:paraId="0C1398AB" w14:textId="64A1E76E" w:rsidR="007E6D78" w:rsidRDefault="007E6D78" w:rsidP="007E6D78">
      <w:r>
        <w:t>ACE Resolution</w:t>
      </w:r>
      <w:r w:rsidR="00C80C40">
        <w:t>- There is an upcoming hearing for the resolution of the ACEs project in which the Executive Director will be educating the legislature on ACEs.</w:t>
      </w:r>
    </w:p>
    <w:p w14:paraId="567CF7A7" w14:textId="4CC07D35" w:rsidR="007E6D78" w:rsidRDefault="007E6D78" w:rsidP="007E6D78">
      <w:r>
        <w:t>Religious exemption to Idaho’s Medical Neglect Law</w:t>
      </w:r>
      <w:r w:rsidR="00C80C40">
        <w:t xml:space="preserve">- continued affiliation and involvement in this effort. </w:t>
      </w:r>
    </w:p>
    <w:p w14:paraId="4C606492" w14:textId="127E7322" w:rsidR="007E6D78" w:rsidRDefault="007E6D78" w:rsidP="007E6D78">
      <w:r>
        <w:t>Working Families Credit</w:t>
      </w:r>
    </w:p>
    <w:p w14:paraId="00594DB1" w14:textId="4F71F3C4" w:rsidR="007E6D78" w:rsidRDefault="007E6D78" w:rsidP="007E6D78">
      <w:r>
        <w:t>Blocking content on electronic devices</w:t>
      </w:r>
      <w:r w:rsidR="00C80C40">
        <w:t xml:space="preserve">- The board agrees that the Executive Director can leverage this effort as an opportunity to provide education </w:t>
      </w:r>
      <w:r w:rsidR="00E92D2E">
        <w:t xml:space="preserve">on the negative effects of pornography and how to utilize parental controls without mentioning the specific bill being proposed. </w:t>
      </w:r>
    </w:p>
    <w:p w14:paraId="61A174BA" w14:textId="30255098" w:rsidR="00E92D2E" w:rsidRDefault="00E92D2E" w:rsidP="007E6D78">
      <w:r>
        <w:t xml:space="preserve">The ICTF board supports the Executive Director giving testimony on these issues. </w:t>
      </w:r>
    </w:p>
    <w:p w14:paraId="73B64755" w14:textId="22919230" w:rsidR="007E6D78" w:rsidRDefault="007E6D78" w:rsidP="007E6D78">
      <w:pPr>
        <w:rPr>
          <w:b/>
          <w:bCs/>
        </w:rPr>
      </w:pPr>
      <w:r>
        <w:rPr>
          <w:b/>
          <w:bCs/>
        </w:rPr>
        <w:t>Awards-Nominations</w:t>
      </w:r>
    </w:p>
    <w:p w14:paraId="45A21367" w14:textId="0CE1D442" w:rsidR="00E92D2E" w:rsidRDefault="00E92D2E" w:rsidP="007E6D78">
      <w:r>
        <w:rPr>
          <w:b/>
          <w:bCs/>
        </w:rPr>
        <w:t xml:space="preserve">Ed Van </w:t>
      </w:r>
      <w:proofErr w:type="spellStart"/>
      <w:r>
        <w:rPr>
          <w:b/>
          <w:bCs/>
        </w:rPr>
        <w:t>Dusen</w:t>
      </w:r>
      <w:proofErr w:type="spellEnd"/>
      <w:r>
        <w:rPr>
          <w:b/>
          <w:bCs/>
        </w:rPr>
        <w:t xml:space="preserve"> Award: </w:t>
      </w:r>
      <w:r>
        <w:t xml:space="preserve">There were multiple nominations and multiple motions, so it was brought to a vote. The board voted to give the Ed Van </w:t>
      </w:r>
      <w:proofErr w:type="spellStart"/>
      <w:r>
        <w:t>Dusen</w:t>
      </w:r>
      <w:proofErr w:type="spellEnd"/>
      <w:r>
        <w:t xml:space="preserve"> award to Bikers Against Bullies</w:t>
      </w:r>
    </w:p>
    <w:p w14:paraId="7BBC0339" w14:textId="2079BCEA" w:rsidR="00E92D2E" w:rsidRDefault="00E92D2E" w:rsidP="007E6D78">
      <w:r w:rsidRPr="00E92D2E">
        <w:rPr>
          <w:b/>
          <w:bCs/>
        </w:rPr>
        <w:t xml:space="preserve">Pinwheel awards: </w:t>
      </w:r>
      <w:r>
        <w:t>Pinwheel awards will be given to:</w:t>
      </w:r>
    </w:p>
    <w:p w14:paraId="795127B5" w14:textId="48FE61C8" w:rsidR="00E92D2E" w:rsidRDefault="00E92D2E" w:rsidP="007E6D78">
      <w:r>
        <w:t>United Way</w:t>
      </w:r>
    </w:p>
    <w:p w14:paraId="61FA053A" w14:textId="14AEB07E" w:rsidR="00E92D2E" w:rsidRDefault="00E92D2E" w:rsidP="007E6D78">
      <w:r>
        <w:t xml:space="preserve">Region I CASA </w:t>
      </w:r>
    </w:p>
    <w:p w14:paraId="0CB59D28" w14:textId="3B2D05F7" w:rsidR="00E92D2E" w:rsidRDefault="00E92D2E" w:rsidP="007E6D78">
      <w:r>
        <w:t>Idaho Public Television</w:t>
      </w:r>
    </w:p>
    <w:p w14:paraId="494A971E" w14:textId="5CED3AC5" w:rsidR="00E92D2E" w:rsidRDefault="00E92D2E" w:rsidP="007E6D78">
      <w:r>
        <w:t xml:space="preserve">Imagination Initiative </w:t>
      </w:r>
    </w:p>
    <w:p w14:paraId="13F479BA" w14:textId="595367B1" w:rsidR="00E92D2E" w:rsidRPr="00E92D2E" w:rsidRDefault="00E92D2E" w:rsidP="007E6D78">
      <w:r>
        <w:t>Upper Valley CAC</w:t>
      </w:r>
    </w:p>
    <w:p w14:paraId="521185F9" w14:textId="3023211A" w:rsidR="00E92D2E" w:rsidRPr="00E92D2E" w:rsidRDefault="00E92D2E" w:rsidP="00E92D2E">
      <w:r>
        <w:rPr>
          <w:b/>
          <w:bCs/>
        </w:rPr>
        <w:t xml:space="preserve">Motion to Adjourn the meeting: </w:t>
      </w:r>
      <w:r>
        <w:t xml:space="preserve">Richard Jurvelin motions, Cheryl George seconds. Meeting adjourned at 3:44 PM. </w:t>
      </w:r>
    </w:p>
    <w:sectPr w:rsidR="00E92D2E" w:rsidRPr="00E9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AA0"/>
    <w:multiLevelType w:val="hybridMultilevel"/>
    <w:tmpl w:val="418E4BC2"/>
    <w:lvl w:ilvl="0" w:tplc="F6EC7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867"/>
    <w:multiLevelType w:val="hybridMultilevel"/>
    <w:tmpl w:val="F826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78"/>
    <w:rsid w:val="00265BE2"/>
    <w:rsid w:val="007B344D"/>
    <w:rsid w:val="007E6D78"/>
    <w:rsid w:val="00A35E3A"/>
    <w:rsid w:val="00C23B20"/>
    <w:rsid w:val="00C80C40"/>
    <w:rsid w:val="00E92D2E"/>
    <w:rsid w:val="00E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47F3"/>
  <w15:chartTrackingRefBased/>
  <w15:docId w15:val="{C16A3244-4976-4DE9-AF32-785C129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 Martin</dc:creator>
  <cp:keywords/>
  <dc:description/>
  <cp:lastModifiedBy>Taber Martin</cp:lastModifiedBy>
  <cp:revision>2</cp:revision>
  <cp:lastPrinted>2022-01-27T15:34:00Z</cp:lastPrinted>
  <dcterms:created xsi:type="dcterms:W3CDTF">2022-01-28T17:12:00Z</dcterms:created>
  <dcterms:modified xsi:type="dcterms:W3CDTF">2022-01-28T17:12:00Z</dcterms:modified>
</cp:coreProperties>
</file>