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DA" w:rsidRPr="00840EDA" w:rsidRDefault="00840EDA" w:rsidP="00970BA1">
      <w:pPr>
        <w:jc w:val="center"/>
        <w:rPr>
          <w:rFonts w:ascii="Arial" w:hAnsi="Arial" w:cs="Arial"/>
          <w:b/>
          <w:sz w:val="24"/>
          <w:szCs w:val="24"/>
        </w:rPr>
      </w:pPr>
      <w:r w:rsidRPr="00840EDA">
        <w:rPr>
          <w:rFonts w:ascii="Arial" w:hAnsi="Arial" w:cs="Arial"/>
          <w:b/>
          <w:noProof/>
          <w:sz w:val="24"/>
          <w:szCs w:val="24"/>
        </w:rPr>
        <w:drawing>
          <wp:anchor distT="0" distB="0" distL="114300" distR="114300" simplePos="0" relativeHeight="251659264" behindDoc="0" locked="0" layoutInCell="1" allowOverlap="1" wp14:anchorId="3BFB680F" wp14:editId="36D3CFC2">
            <wp:simplePos x="0" y="0"/>
            <wp:positionH relativeFrom="column">
              <wp:posOffset>-342900</wp:posOffset>
            </wp:positionH>
            <wp:positionV relativeFrom="paragraph">
              <wp:posOffset>-285750</wp:posOffset>
            </wp:positionV>
            <wp:extent cx="1752812" cy="866775"/>
            <wp:effectExtent l="0" t="0" r="0" b="0"/>
            <wp:wrapNone/>
            <wp:docPr id="1" name="Picture 1" descr="ICTF-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F-fina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812" cy="866775"/>
                    </a:xfrm>
                    <a:prstGeom prst="rect">
                      <a:avLst/>
                    </a:prstGeom>
                    <a:noFill/>
                  </pic:spPr>
                </pic:pic>
              </a:graphicData>
            </a:graphic>
            <wp14:sizeRelH relativeFrom="page">
              <wp14:pctWidth>0</wp14:pctWidth>
            </wp14:sizeRelH>
            <wp14:sizeRelV relativeFrom="page">
              <wp14:pctHeight>0</wp14:pctHeight>
            </wp14:sizeRelV>
          </wp:anchor>
        </w:drawing>
      </w:r>
    </w:p>
    <w:p w:rsidR="00840EDA" w:rsidRPr="00840EDA" w:rsidRDefault="00840EDA" w:rsidP="00970BA1">
      <w:pPr>
        <w:jc w:val="center"/>
        <w:rPr>
          <w:rFonts w:ascii="Arial" w:hAnsi="Arial" w:cs="Arial"/>
          <w:b/>
          <w:sz w:val="24"/>
          <w:szCs w:val="24"/>
        </w:rPr>
      </w:pPr>
    </w:p>
    <w:p w:rsidR="0034233E" w:rsidRDefault="0034233E" w:rsidP="00970BA1">
      <w:pPr>
        <w:jc w:val="center"/>
        <w:rPr>
          <w:rFonts w:ascii="Arial" w:hAnsi="Arial" w:cs="Arial"/>
          <w:b/>
          <w:sz w:val="24"/>
          <w:szCs w:val="24"/>
        </w:rPr>
      </w:pPr>
    </w:p>
    <w:p w:rsidR="0034233E" w:rsidRDefault="0034233E" w:rsidP="00970BA1">
      <w:pPr>
        <w:jc w:val="center"/>
        <w:rPr>
          <w:rFonts w:ascii="Arial" w:hAnsi="Arial" w:cs="Arial"/>
          <w:b/>
          <w:sz w:val="24"/>
          <w:szCs w:val="24"/>
        </w:rPr>
      </w:pPr>
    </w:p>
    <w:p w:rsidR="00525657" w:rsidRPr="00291D11" w:rsidRDefault="00525657" w:rsidP="00970BA1">
      <w:pPr>
        <w:jc w:val="center"/>
        <w:rPr>
          <w:rFonts w:ascii="Arial" w:hAnsi="Arial" w:cs="Arial"/>
          <w:b/>
          <w:sz w:val="24"/>
          <w:szCs w:val="24"/>
        </w:rPr>
      </w:pPr>
      <w:r w:rsidRPr="00291D11">
        <w:rPr>
          <w:rFonts w:ascii="Arial" w:hAnsi="Arial" w:cs="Arial"/>
          <w:b/>
          <w:sz w:val="24"/>
          <w:szCs w:val="24"/>
        </w:rPr>
        <w:t>Idaho Children’s Trust Fund Board Meeting</w:t>
      </w:r>
    </w:p>
    <w:p w:rsidR="00525657" w:rsidRPr="00291D11" w:rsidRDefault="00525657" w:rsidP="00970BA1">
      <w:pPr>
        <w:jc w:val="center"/>
        <w:rPr>
          <w:rFonts w:ascii="Arial" w:hAnsi="Arial" w:cs="Arial"/>
          <w:b/>
          <w:sz w:val="24"/>
          <w:szCs w:val="24"/>
        </w:rPr>
      </w:pPr>
      <w:r w:rsidRPr="00291D11">
        <w:rPr>
          <w:rFonts w:ascii="Arial" w:hAnsi="Arial" w:cs="Arial"/>
          <w:b/>
          <w:sz w:val="24"/>
          <w:szCs w:val="24"/>
        </w:rPr>
        <w:t xml:space="preserve">October 20, 2014 </w:t>
      </w:r>
    </w:p>
    <w:p w:rsidR="00970BA1" w:rsidRPr="00291D11" w:rsidRDefault="00970BA1" w:rsidP="00970BA1">
      <w:pPr>
        <w:jc w:val="center"/>
        <w:rPr>
          <w:rFonts w:ascii="Arial" w:hAnsi="Arial" w:cs="Arial"/>
          <w:b/>
          <w:sz w:val="24"/>
          <w:szCs w:val="24"/>
        </w:rPr>
      </w:pPr>
      <w:r w:rsidRPr="00291D11">
        <w:rPr>
          <w:rFonts w:ascii="Arial" w:hAnsi="Arial" w:cs="Arial"/>
          <w:b/>
          <w:sz w:val="24"/>
          <w:szCs w:val="24"/>
        </w:rPr>
        <w:t>Alexander House, 304 W. State St., Boise,</w:t>
      </w:r>
      <w:r w:rsidR="00DA23C6" w:rsidRPr="00291D11">
        <w:rPr>
          <w:rFonts w:ascii="Arial" w:hAnsi="Arial" w:cs="Arial"/>
          <w:b/>
          <w:sz w:val="24"/>
          <w:szCs w:val="24"/>
        </w:rPr>
        <w:t xml:space="preserve"> </w:t>
      </w:r>
      <w:r w:rsidR="00291D11" w:rsidRPr="00291D11">
        <w:rPr>
          <w:rFonts w:ascii="Arial" w:hAnsi="Arial" w:cs="Arial"/>
          <w:b/>
          <w:sz w:val="24"/>
          <w:szCs w:val="24"/>
        </w:rPr>
        <w:t>Idaho</w:t>
      </w:r>
    </w:p>
    <w:p w:rsidR="00525657" w:rsidRPr="00291D11" w:rsidRDefault="00525657" w:rsidP="00525657">
      <w:pPr>
        <w:jc w:val="center"/>
        <w:rPr>
          <w:rFonts w:ascii="Arial" w:hAnsi="Arial" w:cs="Arial"/>
          <w:b/>
          <w:sz w:val="24"/>
          <w:szCs w:val="24"/>
        </w:rPr>
      </w:pPr>
      <w:bookmarkStart w:id="0" w:name="_GoBack"/>
      <w:bookmarkEnd w:id="0"/>
      <w:r w:rsidRPr="00291D11">
        <w:rPr>
          <w:rFonts w:ascii="Arial" w:hAnsi="Arial" w:cs="Arial"/>
          <w:b/>
          <w:sz w:val="24"/>
          <w:szCs w:val="24"/>
        </w:rPr>
        <w:t>Meeting Minutes</w:t>
      </w:r>
    </w:p>
    <w:p w:rsidR="000F56C4" w:rsidRPr="00840EDA" w:rsidRDefault="000F56C4" w:rsidP="000F56C4">
      <w:pPr>
        <w:rPr>
          <w:rFonts w:ascii="Arial" w:hAnsi="Arial" w:cs="Arial"/>
        </w:rPr>
      </w:pPr>
    </w:p>
    <w:p w:rsidR="00A811F7" w:rsidRPr="00840EDA" w:rsidRDefault="00A811F7">
      <w:pPr>
        <w:rPr>
          <w:rFonts w:ascii="Arial" w:hAnsi="Arial" w:cs="Arial"/>
        </w:rPr>
      </w:pPr>
    </w:p>
    <w:p w:rsidR="00525657" w:rsidRPr="00291D11" w:rsidRDefault="00525657" w:rsidP="00525657">
      <w:pPr>
        <w:rPr>
          <w:rFonts w:ascii="Arial" w:hAnsi="Arial" w:cs="Arial"/>
          <w:sz w:val="20"/>
          <w:szCs w:val="20"/>
        </w:rPr>
      </w:pPr>
      <w:r w:rsidRPr="00291D11">
        <w:rPr>
          <w:rFonts w:ascii="Arial" w:hAnsi="Arial" w:cs="Arial"/>
          <w:b/>
          <w:sz w:val="20"/>
          <w:szCs w:val="20"/>
        </w:rPr>
        <w:t xml:space="preserve">Call to Order: </w:t>
      </w:r>
      <w:r w:rsidRPr="00291D11">
        <w:rPr>
          <w:rFonts w:ascii="Arial" w:hAnsi="Arial" w:cs="Arial"/>
          <w:sz w:val="20"/>
          <w:szCs w:val="20"/>
        </w:rPr>
        <w:t xml:space="preserve">At 9:00 a.m., Board </w:t>
      </w:r>
      <w:r w:rsidR="006045D1" w:rsidRPr="00291D11">
        <w:rPr>
          <w:rFonts w:ascii="Arial" w:hAnsi="Arial" w:cs="Arial"/>
          <w:sz w:val="20"/>
          <w:szCs w:val="20"/>
        </w:rPr>
        <w:t xml:space="preserve">Chair </w:t>
      </w:r>
      <w:r w:rsidRPr="00291D11">
        <w:rPr>
          <w:rFonts w:ascii="Arial" w:hAnsi="Arial" w:cs="Arial"/>
          <w:sz w:val="20"/>
          <w:szCs w:val="20"/>
        </w:rPr>
        <w:t xml:space="preserve">Sarah Leeds called the meeting to order. </w:t>
      </w:r>
    </w:p>
    <w:p w:rsidR="00525657" w:rsidRPr="00291D11" w:rsidRDefault="00525657" w:rsidP="00525657">
      <w:pPr>
        <w:jc w:val="both"/>
        <w:rPr>
          <w:rFonts w:ascii="Arial" w:hAnsi="Arial" w:cs="Arial"/>
          <w:b/>
          <w:i/>
          <w:sz w:val="20"/>
          <w:szCs w:val="20"/>
          <w:u w:val="single"/>
        </w:rPr>
      </w:pPr>
    </w:p>
    <w:p w:rsidR="00525657" w:rsidRPr="00291D11" w:rsidRDefault="00525657" w:rsidP="00525657">
      <w:pPr>
        <w:jc w:val="both"/>
        <w:rPr>
          <w:rFonts w:ascii="Arial" w:hAnsi="Arial" w:cs="Arial"/>
          <w:b/>
          <w:i/>
          <w:sz w:val="20"/>
          <w:szCs w:val="20"/>
          <w:u w:val="single"/>
        </w:rPr>
      </w:pPr>
      <w:r w:rsidRPr="00291D11">
        <w:rPr>
          <w:rFonts w:ascii="Arial" w:hAnsi="Arial" w:cs="Arial"/>
          <w:b/>
          <w:i/>
          <w:sz w:val="20"/>
          <w:szCs w:val="20"/>
          <w:u w:val="single"/>
        </w:rPr>
        <w:t>Board Members Present:</w:t>
      </w:r>
    </w:p>
    <w:p w:rsidR="00525657" w:rsidRPr="00291D11" w:rsidRDefault="00525657" w:rsidP="00525657">
      <w:pPr>
        <w:jc w:val="both"/>
        <w:rPr>
          <w:rFonts w:ascii="Arial" w:hAnsi="Arial" w:cs="Arial"/>
          <w:sz w:val="20"/>
          <w:szCs w:val="20"/>
        </w:rPr>
      </w:pPr>
      <w:r w:rsidRPr="00291D11">
        <w:rPr>
          <w:rFonts w:ascii="Arial" w:hAnsi="Arial" w:cs="Arial"/>
          <w:sz w:val="20"/>
          <w:szCs w:val="20"/>
        </w:rPr>
        <w:t xml:space="preserve">Celia </w:t>
      </w:r>
      <w:proofErr w:type="spellStart"/>
      <w:r w:rsidRPr="00291D11">
        <w:rPr>
          <w:rFonts w:ascii="Arial" w:hAnsi="Arial" w:cs="Arial"/>
          <w:sz w:val="20"/>
          <w:szCs w:val="20"/>
        </w:rPr>
        <w:t>Aumendi</w:t>
      </w:r>
      <w:proofErr w:type="spellEnd"/>
      <w:r w:rsidRPr="00291D11">
        <w:rPr>
          <w:rFonts w:ascii="Arial" w:hAnsi="Arial" w:cs="Arial"/>
          <w:sz w:val="20"/>
          <w:szCs w:val="20"/>
        </w:rPr>
        <w:t xml:space="preserve">, Shannon Dunstan, Janet </w:t>
      </w:r>
      <w:proofErr w:type="spellStart"/>
      <w:r w:rsidRPr="00291D11">
        <w:rPr>
          <w:rFonts w:ascii="Arial" w:hAnsi="Arial" w:cs="Arial"/>
          <w:sz w:val="20"/>
          <w:szCs w:val="20"/>
        </w:rPr>
        <w:t>Goodliffe</w:t>
      </w:r>
      <w:proofErr w:type="spellEnd"/>
      <w:r w:rsidRPr="00291D11">
        <w:rPr>
          <w:rFonts w:ascii="Arial" w:hAnsi="Arial" w:cs="Arial"/>
          <w:sz w:val="20"/>
          <w:szCs w:val="20"/>
        </w:rPr>
        <w:t>, James Herrmann, Sarah Leeds, Amanda Pena</w:t>
      </w:r>
    </w:p>
    <w:p w:rsidR="00525657" w:rsidRPr="00291D11" w:rsidRDefault="00E176D0" w:rsidP="00525657">
      <w:pPr>
        <w:jc w:val="both"/>
        <w:rPr>
          <w:rFonts w:ascii="Arial" w:hAnsi="Arial" w:cs="Arial"/>
          <w:sz w:val="20"/>
          <w:szCs w:val="20"/>
        </w:rPr>
      </w:pPr>
      <w:r>
        <w:rPr>
          <w:rFonts w:ascii="Arial" w:hAnsi="Arial" w:cs="Arial"/>
          <w:sz w:val="20"/>
          <w:szCs w:val="20"/>
        </w:rPr>
        <w:t>Kay Christen</w:t>
      </w:r>
      <w:r w:rsidR="00525657" w:rsidRPr="00291D11">
        <w:rPr>
          <w:rFonts w:ascii="Arial" w:hAnsi="Arial" w:cs="Arial"/>
          <w:sz w:val="20"/>
          <w:szCs w:val="20"/>
        </w:rPr>
        <w:t>sen, Jeanette Pinkham, Brenda Stanley</w:t>
      </w:r>
    </w:p>
    <w:p w:rsidR="00525657" w:rsidRPr="00291D11" w:rsidRDefault="00525657" w:rsidP="00525657">
      <w:pPr>
        <w:jc w:val="both"/>
        <w:rPr>
          <w:rFonts w:ascii="Arial" w:hAnsi="Arial" w:cs="Arial"/>
          <w:sz w:val="20"/>
          <w:szCs w:val="20"/>
        </w:rPr>
      </w:pPr>
      <w:r w:rsidRPr="00291D11">
        <w:rPr>
          <w:rFonts w:ascii="Arial" w:hAnsi="Arial" w:cs="Arial"/>
          <w:sz w:val="20"/>
          <w:szCs w:val="20"/>
        </w:rPr>
        <w:tab/>
      </w:r>
    </w:p>
    <w:p w:rsidR="00525657" w:rsidRPr="00291D11" w:rsidRDefault="00525657" w:rsidP="00525657">
      <w:pPr>
        <w:jc w:val="both"/>
        <w:rPr>
          <w:rFonts w:ascii="Arial" w:hAnsi="Arial" w:cs="Arial"/>
          <w:b/>
          <w:i/>
          <w:sz w:val="20"/>
          <w:szCs w:val="20"/>
          <w:u w:val="single"/>
        </w:rPr>
      </w:pPr>
      <w:r w:rsidRPr="00291D11">
        <w:rPr>
          <w:rFonts w:ascii="Arial" w:hAnsi="Arial" w:cs="Arial"/>
          <w:b/>
          <w:i/>
          <w:sz w:val="20"/>
          <w:szCs w:val="20"/>
          <w:u w:val="single"/>
        </w:rPr>
        <w:t>ICTF Staff Present:</w:t>
      </w:r>
    </w:p>
    <w:p w:rsidR="00525657" w:rsidRPr="00291D11" w:rsidRDefault="00525657" w:rsidP="00525657">
      <w:pPr>
        <w:jc w:val="both"/>
        <w:rPr>
          <w:rFonts w:ascii="Arial" w:hAnsi="Arial" w:cs="Arial"/>
          <w:sz w:val="20"/>
          <w:szCs w:val="20"/>
        </w:rPr>
      </w:pPr>
      <w:r w:rsidRPr="00291D11">
        <w:rPr>
          <w:rFonts w:ascii="Arial" w:hAnsi="Arial" w:cs="Arial"/>
          <w:sz w:val="20"/>
          <w:szCs w:val="20"/>
        </w:rPr>
        <w:t>Roger Sherman, Angela Wickham</w:t>
      </w:r>
    </w:p>
    <w:p w:rsidR="00525657" w:rsidRPr="00291D11" w:rsidRDefault="00525657" w:rsidP="00525657">
      <w:pPr>
        <w:jc w:val="both"/>
        <w:rPr>
          <w:rFonts w:ascii="Arial" w:hAnsi="Arial" w:cs="Arial"/>
          <w:sz w:val="20"/>
          <w:szCs w:val="20"/>
        </w:rPr>
      </w:pPr>
    </w:p>
    <w:p w:rsidR="000B042D" w:rsidRPr="00291D11" w:rsidRDefault="00525657">
      <w:pPr>
        <w:rPr>
          <w:rFonts w:ascii="Arial" w:hAnsi="Arial" w:cs="Arial"/>
          <w:b/>
          <w:i/>
          <w:sz w:val="20"/>
          <w:szCs w:val="20"/>
          <w:u w:val="single"/>
        </w:rPr>
      </w:pPr>
      <w:r w:rsidRPr="00291D11">
        <w:rPr>
          <w:rFonts w:ascii="Arial" w:hAnsi="Arial" w:cs="Arial"/>
          <w:b/>
          <w:i/>
          <w:sz w:val="20"/>
          <w:szCs w:val="20"/>
          <w:u w:val="single"/>
        </w:rPr>
        <w:t>Consent A</w:t>
      </w:r>
      <w:r w:rsidR="000B042D" w:rsidRPr="00291D11">
        <w:rPr>
          <w:rFonts w:ascii="Arial" w:hAnsi="Arial" w:cs="Arial"/>
          <w:b/>
          <w:i/>
          <w:sz w:val="20"/>
          <w:szCs w:val="20"/>
          <w:u w:val="single"/>
        </w:rPr>
        <w:t>genda</w:t>
      </w:r>
      <w:r w:rsidR="00F13391" w:rsidRPr="00291D11">
        <w:rPr>
          <w:rFonts w:ascii="Arial" w:hAnsi="Arial" w:cs="Arial"/>
          <w:b/>
          <w:i/>
          <w:sz w:val="20"/>
          <w:szCs w:val="20"/>
          <w:u w:val="single"/>
        </w:rPr>
        <w:t>:</w:t>
      </w:r>
    </w:p>
    <w:p w:rsidR="00073885" w:rsidRPr="00291D11" w:rsidRDefault="00073885" w:rsidP="009517F8">
      <w:pPr>
        <w:pStyle w:val="ListParagraph"/>
        <w:numPr>
          <w:ilvl w:val="0"/>
          <w:numId w:val="15"/>
        </w:numPr>
        <w:spacing w:after="0" w:line="240" w:lineRule="auto"/>
        <w:rPr>
          <w:rFonts w:ascii="Arial" w:hAnsi="Arial" w:cs="Arial"/>
          <w:sz w:val="20"/>
          <w:szCs w:val="20"/>
        </w:rPr>
      </w:pPr>
      <w:r w:rsidRPr="00291D11">
        <w:rPr>
          <w:rFonts w:ascii="Arial" w:hAnsi="Arial" w:cs="Arial"/>
          <w:sz w:val="20"/>
          <w:szCs w:val="20"/>
        </w:rPr>
        <w:t>Staff Reports</w:t>
      </w:r>
      <w:r w:rsidR="00525657" w:rsidRPr="00291D11">
        <w:rPr>
          <w:rFonts w:ascii="Arial" w:hAnsi="Arial" w:cs="Arial"/>
          <w:sz w:val="20"/>
          <w:szCs w:val="20"/>
        </w:rPr>
        <w:t xml:space="preserve"> - approved √</w:t>
      </w:r>
    </w:p>
    <w:p w:rsidR="00073885" w:rsidRPr="00291D11" w:rsidRDefault="00525DD0" w:rsidP="009517F8">
      <w:pPr>
        <w:pStyle w:val="ListParagraph"/>
        <w:numPr>
          <w:ilvl w:val="0"/>
          <w:numId w:val="15"/>
        </w:numPr>
        <w:spacing w:after="0" w:line="240" w:lineRule="auto"/>
        <w:rPr>
          <w:rFonts w:ascii="Arial" w:hAnsi="Arial" w:cs="Arial"/>
          <w:sz w:val="20"/>
          <w:szCs w:val="20"/>
        </w:rPr>
      </w:pPr>
      <w:r w:rsidRPr="00291D11">
        <w:rPr>
          <w:rFonts w:ascii="Arial" w:hAnsi="Arial" w:cs="Arial"/>
          <w:sz w:val="20"/>
          <w:szCs w:val="20"/>
        </w:rPr>
        <w:t>Financial R</w:t>
      </w:r>
      <w:r w:rsidR="00073885" w:rsidRPr="00291D11">
        <w:rPr>
          <w:rFonts w:ascii="Arial" w:hAnsi="Arial" w:cs="Arial"/>
          <w:sz w:val="20"/>
          <w:szCs w:val="20"/>
        </w:rPr>
        <w:t>eport</w:t>
      </w:r>
      <w:r w:rsidR="00525657" w:rsidRPr="00291D11">
        <w:rPr>
          <w:rFonts w:ascii="Arial" w:hAnsi="Arial" w:cs="Arial"/>
          <w:sz w:val="20"/>
          <w:szCs w:val="20"/>
        </w:rPr>
        <w:t xml:space="preserve"> - approved √</w:t>
      </w:r>
    </w:p>
    <w:p w:rsidR="00525657" w:rsidRPr="00291D11" w:rsidRDefault="00525657" w:rsidP="00B348B6">
      <w:pPr>
        <w:rPr>
          <w:rFonts w:ascii="Arial" w:hAnsi="Arial" w:cs="Arial"/>
          <w:sz w:val="20"/>
          <w:szCs w:val="20"/>
        </w:rPr>
      </w:pPr>
    </w:p>
    <w:p w:rsidR="00563061" w:rsidRPr="00291D11" w:rsidRDefault="00B348B6" w:rsidP="00B348B6">
      <w:pPr>
        <w:rPr>
          <w:rFonts w:ascii="Arial" w:hAnsi="Arial" w:cs="Arial"/>
          <w:sz w:val="20"/>
          <w:szCs w:val="20"/>
        </w:rPr>
      </w:pPr>
      <w:r w:rsidRPr="00291D11">
        <w:rPr>
          <w:rFonts w:ascii="Arial" w:hAnsi="Arial" w:cs="Arial"/>
          <w:b/>
          <w:i/>
          <w:sz w:val="20"/>
          <w:szCs w:val="20"/>
          <w:u w:val="single"/>
        </w:rPr>
        <w:t>Follo</w:t>
      </w:r>
      <w:r w:rsidR="00465C2B" w:rsidRPr="00291D11">
        <w:rPr>
          <w:rFonts w:ascii="Arial" w:hAnsi="Arial" w:cs="Arial"/>
          <w:b/>
          <w:i/>
          <w:sz w:val="20"/>
          <w:szCs w:val="20"/>
          <w:u w:val="single"/>
        </w:rPr>
        <w:t>w up on Organizational P</w:t>
      </w:r>
      <w:r w:rsidR="00525DD0" w:rsidRPr="00291D11">
        <w:rPr>
          <w:rFonts w:ascii="Arial" w:hAnsi="Arial" w:cs="Arial"/>
          <w:b/>
          <w:i/>
          <w:sz w:val="20"/>
          <w:szCs w:val="20"/>
          <w:u w:val="single"/>
        </w:rPr>
        <w:t>lanning.</w:t>
      </w:r>
      <w:r w:rsidR="00525DD0" w:rsidRPr="00291D11">
        <w:rPr>
          <w:rFonts w:ascii="Arial" w:hAnsi="Arial" w:cs="Arial"/>
          <w:sz w:val="20"/>
          <w:szCs w:val="20"/>
        </w:rPr>
        <w:t xml:space="preserve">  </w:t>
      </w:r>
    </w:p>
    <w:p w:rsidR="00B348B6" w:rsidRPr="00291D11" w:rsidRDefault="00525DD0" w:rsidP="00B348B6">
      <w:pPr>
        <w:rPr>
          <w:rFonts w:ascii="Arial" w:hAnsi="Arial" w:cs="Arial"/>
          <w:sz w:val="20"/>
          <w:szCs w:val="20"/>
        </w:rPr>
      </w:pPr>
      <w:r w:rsidRPr="00291D11">
        <w:rPr>
          <w:rFonts w:ascii="Arial" w:hAnsi="Arial" w:cs="Arial"/>
          <w:sz w:val="20"/>
          <w:szCs w:val="20"/>
        </w:rPr>
        <w:t xml:space="preserve">Sarah and </w:t>
      </w:r>
      <w:r w:rsidR="00B348B6" w:rsidRPr="00291D11">
        <w:rPr>
          <w:rFonts w:ascii="Arial" w:hAnsi="Arial" w:cs="Arial"/>
          <w:sz w:val="20"/>
          <w:szCs w:val="20"/>
        </w:rPr>
        <w:t xml:space="preserve">Roger </w:t>
      </w:r>
      <w:r w:rsidRPr="00291D11">
        <w:rPr>
          <w:rFonts w:ascii="Arial" w:hAnsi="Arial" w:cs="Arial"/>
          <w:sz w:val="20"/>
          <w:szCs w:val="20"/>
        </w:rPr>
        <w:t>distributed the document</w:t>
      </w:r>
      <w:r w:rsidR="00A01965" w:rsidRPr="00291D11">
        <w:rPr>
          <w:rFonts w:ascii="Arial" w:hAnsi="Arial" w:cs="Arial"/>
          <w:sz w:val="20"/>
          <w:szCs w:val="20"/>
        </w:rPr>
        <w:t xml:space="preserve"> (</w:t>
      </w:r>
      <w:r w:rsidR="00A01965" w:rsidRPr="00291D11">
        <w:rPr>
          <w:rFonts w:ascii="Arial" w:hAnsi="Arial" w:cs="Arial"/>
          <w:i/>
          <w:sz w:val="20"/>
          <w:szCs w:val="20"/>
        </w:rPr>
        <w:t>Opportunities for Planning Purposes</w:t>
      </w:r>
      <w:r w:rsidR="00A01965" w:rsidRPr="00291D11">
        <w:rPr>
          <w:rFonts w:ascii="Arial" w:hAnsi="Arial" w:cs="Arial"/>
          <w:sz w:val="20"/>
          <w:szCs w:val="20"/>
        </w:rPr>
        <w:t xml:space="preserve">) </w:t>
      </w:r>
      <w:r w:rsidRPr="00291D11">
        <w:rPr>
          <w:rFonts w:ascii="Arial" w:hAnsi="Arial" w:cs="Arial"/>
          <w:sz w:val="20"/>
          <w:szCs w:val="20"/>
        </w:rPr>
        <w:t xml:space="preserve">created at the last Board Meeting </w:t>
      </w:r>
      <w:r w:rsidR="00A01965" w:rsidRPr="00291D11">
        <w:rPr>
          <w:rFonts w:ascii="Arial" w:hAnsi="Arial" w:cs="Arial"/>
          <w:sz w:val="20"/>
          <w:szCs w:val="20"/>
        </w:rPr>
        <w:t xml:space="preserve">(July 2014) </w:t>
      </w:r>
      <w:r w:rsidRPr="00291D11">
        <w:rPr>
          <w:rFonts w:ascii="Arial" w:hAnsi="Arial" w:cs="Arial"/>
          <w:sz w:val="20"/>
          <w:szCs w:val="20"/>
        </w:rPr>
        <w:t xml:space="preserve">to refresh all in ICTF strategic </w:t>
      </w:r>
      <w:r w:rsidR="0085499E" w:rsidRPr="00291D11">
        <w:rPr>
          <w:rFonts w:ascii="Arial" w:hAnsi="Arial" w:cs="Arial"/>
          <w:sz w:val="20"/>
          <w:szCs w:val="20"/>
        </w:rPr>
        <w:t>outline as we collectively review the Annual Grant Applications (for alignment).</w:t>
      </w:r>
      <w:r w:rsidR="009517F8" w:rsidRPr="00291D11">
        <w:rPr>
          <w:rFonts w:ascii="Arial" w:hAnsi="Arial" w:cs="Arial"/>
          <w:sz w:val="20"/>
          <w:szCs w:val="20"/>
        </w:rPr>
        <w:t xml:space="preserve">  </w:t>
      </w:r>
      <w:proofErr w:type="gramStart"/>
      <w:r w:rsidR="009517F8" w:rsidRPr="00291D11">
        <w:rPr>
          <w:rFonts w:ascii="Arial" w:hAnsi="Arial" w:cs="Arial"/>
          <w:sz w:val="20"/>
          <w:szCs w:val="20"/>
        </w:rPr>
        <w:t xml:space="preserve">Attached again </w:t>
      </w:r>
      <w:r w:rsidR="00510848" w:rsidRPr="00291D11">
        <w:rPr>
          <w:rFonts w:ascii="Arial" w:hAnsi="Arial" w:cs="Arial"/>
          <w:sz w:val="20"/>
          <w:szCs w:val="20"/>
        </w:rPr>
        <w:t xml:space="preserve">below </w:t>
      </w:r>
      <w:r w:rsidR="009517F8" w:rsidRPr="00291D11">
        <w:rPr>
          <w:rFonts w:ascii="Arial" w:hAnsi="Arial" w:cs="Arial"/>
          <w:sz w:val="20"/>
          <w:szCs w:val="20"/>
        </w:rPr>
        <w:t>for refe</w:t>
      </w:r>
      <w:r w:rsidR="00510848" w:rsidRPr="00291D11">
        <w:rPr>
          <w:rFonts w:ascii="Arial" w:hAnsi="Arial" w:cs="Arial"/>
          <w:sz w:val="20"/>
          <w:szCs w:val="20"/>
        </w:rPr>
        <w:t>re</w:t>
      </w:r>
      <w:r w:rsidR="009517F8" w:rsidRPr="00291D11">
        <w:rPr>
          <w:rFonts w:ascii="Arial" w:hAnsi="Arial" w:cs="Arial"/>
          <w:sz w:val="20"/>
          <w:szCs w:val="20"/>
        </w:rPr>
        <w:t>nce.</w:t>
      </w:r>
      <w:proofErr w:type="gramEnd"/>
    </w:p>
    <w:p w:rsidR="00525DD0" w:rsidRPr="00291D11" w:rsidRDefault="00525DD0" w:rsidP="00B348B6">
      <w:pPr>
        <w:rPr>
          <w:rFonts w:ascii="Arial" w:hAnsi="Arial" w:cs="Arial"/>
          <w:sz w:val="20"/>
          <w:szCs w:val="20"/>
        </w:rPr>
      </w:pPr>
    </w:p>
    <w:p w:rsidR="00B348B6" w:rsidRPr="00291D11" w:rsidRDefault="00465C2B" w:rsidP="00B348B6">
      <w:pPr>
        <w:rPr>
          <w:rFonts w:ascii="Arial" w:hAnsi="Arial" w:cs="Arial"/>
          <w:b/>
          <w:i/>
          <w:sz w:val="20"/>
          <w:szCs w:val="20"/>
          <w:u w:val="single"/>
        </w:rPr>
      </w:pPr>
      <w:r w:rsidRPr="00291D11">
        <w:rPr>
          <w:rFonts w:ascii="Arial" w:hAnsi="Arial" w:cs="Arial"/>
          <w:b/>
          <w:i/>
          <w:sz w:val="20"/>
          <w:szCs w:val="20"/>
          <w:u w:val="single"/>
        </w:rPr>
        <w:t>Annual G</w:t>
      </w:r>
      <w:r w:rsidR="00B348B6" w:rsidRPr="00291D11">
        <w:rPr>
          <w:rFonts w:ascii="Arial" w:hAnsi="Arial" w:cs="Arial"/>
          <w:b/>
          <w:i/>
          <w:sz w:val="20"/>
          <w:szCs w:val="20"/>
          <w:u w:val="single"/>
        </w:rPr>
        <w:t xml:space="preserve">rants </w:t>
      </w:r>
      <w:r w:rsidR="00525DD0" w:rsidRPr="00291D11">
        <w:rPr>
          <w:rFonts w:ascii="Arial" w:hAnsi="Arial" w:cs="Arial"/>
          <w:b/>
          <w:i/>
          <w:sz w:val="20"/>
          <w:szCs w:val="20"/>
          <w:u w:val="single"/>
        </w:rPr>
        <w:t>Review:</w:t>
      </w:r>
    </w:p>
    <w:p w:rsidR="00E176D0" w:rsidRDefault="006045D1" w:rsidP="009517F8">
      <w:pPr>
        <w:rPr>
          <w:rFonts w:ascii="Arial" w:hAnsi="Arial" w:cs="Arial"/>
          <w:sz w:val="20"/>
          <w:szCs w:val="20"/>
        </w:rPr>
      </w:pPr>
      <w:r w:rsidRPr="00291D11">
        <w:rPr>
          <w:rFonts w:ascii="Arial" w:hAnsi="Arial" w:cs="Arial"/>
          <w:sz w:val="20"/>
          <w:szCs w:val="20"/>
        </w:rPr>
        <w:t xml:space="preserve">Angela provided an overview of </w:t>
      </w:r>
      <w:r w:rsidR="00311391" w:rsidRPr="00291D11">
        <w:rPr>
          <w:rFonts w:ascii="Arial" w:hAnsi="Arial" w:cs="Arial"/>
          <w:sz w:val="20"/>
          <w:szCs w:val="20"/>
        </w:rPr>
        <w:t>the current Annual Grants Process and goals for the day</w:t>
      </w:r>
      <w:r w:rsidRPr="00291D11">
        <w:rPr>
          <w:rFonts w:ascii="Arial" w:hAnsi="Arial" w:cs="Arial"/>
          <w:sz w:val="20"/>
          <w:szCs w:val="20"/>
        </w:rPr>
        <w:t xml:space="preserve">.  </w:t>
      </w:r>
      <w:r w:rsidR="009517F8" w:rsidRPr="00291D11">
        <w:rPr>
          <w:rFonts w:ascii="Arial" w:hAnsi="Arial" w:cs="Arial"/>
          <w:sz w:val="20"/>
          <w:szCs w:val="20"/>
        </w:rPr>
        <w:t>Board members had previously inquired about potential improvements to the pro</w:t>
      </w:r>
      <w:r w:rsidR="00510848" w:rsidRPr="00291D11">
        <w:rPr>
          <w:rFonts w:ascii="Arial" w:hAnsi="Arial" w:cs="Arial"/>
          <w:sz w:val="20"/>
          <w:szCs w:val="20"/>
        </w:rPr>
        <w:t>cess that will assist in Board r</w:t>
      </w:r>
      <w:r w:rsidR="009517F8" w:rsidRPr="00291D11">
        <w:rPr>
          <w:rFonts w:ascii="Arial" w:hAnsi="Arial" w:cs="Arial"/>
          <w:sz w:val="20"/>
          <w:szCs w:val="20"/>
        </w:rPr>
        <w:t xml:space="preserve">eview of </w:t>
      </w:r>
      <w:r w:rsidR="00510848" w:rsidRPr="00291D11">
        <w:rPr>
          <w:rFonts w:ascii="Arial" w:hAnsi="Arial" w:cs="Arial"/>
          <w:sz w:val="20"/>
          <w:szCs w:val="20"/>
        </w:rPr>
        <w:t>a</w:t>
      </w:r>
      <w:r w:rsidR="009517F8" w:rsidRPr="00291D11">
        <w:rPr>
          <w:rFonts w:ascii="Arial" w:hAnsi="Arial" w:cs="Arial"/>
          <w:sz w:val="20"/>
          <w:szCs w:val="20"/>
        </w:rPr>
        <w:t>pplications. </w:t>
      </w:r>
      <w:r w:rsidR="00510848" w:rsidRPr="00291D11">
        <w:rPr>
          <w:rFonts w:ascii="Arial" w:hAnsi="Arial" w:cs="Arial"/>
          <w:sz w:val="20"/>
          <w:szCs w:val="20"/>
        </w:rPr>
        <w:t xml:space="preserve"> </w:t>
      </w:r>
    </w:p>
    <w:p w:rsidR="00510848" w:rsidRPr="00291D11" w:rsidRDefault="00510848" w:rsidP="009517F8">
      <w:pPr>
        <w:rPr>
          <w:rFonts w:ascii="Arial" w:hAnsi="Arial" w:cs="Arial"/>
          <w:sz w:val="20"/>
          <w:szCs w:val="20"/>
        </w:rPr>
      </w:pPr>
      <w:r w:rsidRPr="00291D11">
        <w:rPr>
          <w:rFonts w:ascii="Arial" w:hAnsi="Arial" w:cs="Arial"/>
          <w:sz w:val="20"/>
          <w:szCs w:val="20"/>
        </w:rPr>
        <w:t xml:space="preserve">    </w:t>
      </w:r>
    </w:p>
    <w:p w:rsidR="00563061" w:rsidRPr="00291D11" w:rsidRDefault="00510848" w:rsidP="009517F8">
      <w:pPr>
        <w:rPr>
          <w:rFonts w:ascii="Arial" w:hAnsi="Arial" w:cs="Arial"/>
          <w:b/>
          <w:bCs/>
          <w:sz w:val="20"/>
          <w:szCs w:val="20"/>
        </w:rPr>
      </w:pPr>
      <w:r w:rsidRPr="00291D11">
        <w:rPr>
          <w:rFonts w:ascii="Arial" w:hAnsi="Arial" w:cs="Arial"/>
          <w:sz w:val="20"/>
          <w:szCs w:val="20"/>
        </w:rPr>
        <w:t>T</w:t>
      </w:r>
      <w:r w:rsidR="009517F8" w:rsidRPr="00291D11">
        <w:rPr>
          <w:rFonts w:ascii="Arial" w:hAnsi="Arial" w:cs="Arial"/>
          <w:sz w:val="20"/>
          <w:szCs w:val="20"/>
        </w:rPr>
        <w:t>he board also requested that staff look at more ways of reaching out to potential grantees and to include neglect specific lan</w:t>
      </w:r>
      <w:r w:rsidR="00311391" w:rsidRPr="00291D11">
        <w:rPr>
          <w:rFonts w:ascii="Arial" w:hAnsi="Arial" w:cs="Arial"/>
          <w:sz w:val="20"/>
          <w:szCs w:val="20"/>
        </w:rPr>
        <w:t>guage in the application packet.  And as such, t</w:t>
      </w:r>
      <w:r w:rsidR="009517F8" w:rsidRPr="00291D11">
        <w:rPr>
          <w:rFonts w:ascii="Arial" w:hAnsi="Arial" w:cs="Arial"/>
          <w:bCs/>
          <w:sz w:val="20"/>
          <w:szCs w:val="20"/>
        </w:rPr>
        <w:t>he Annual Grant Application specifically stated that</w:t>
      </w:r>
      <w:r w:rsidRPr="00291D11">
        <w:rPr>
          <w:rFonts w:ascii="Arial" w:hAnsi="Arial" w:cs="Arial"/>
          <w:bCs/>
          <w:sz w:val="20"/>
          <w:szCs w:val="20"/>
        </w:rPr>
        <w:t>:</w:t>
      </w:r>
      <w:r w:rsidR="009517F8" w:rsidRPr="00291D11">
        <w:rPr>
          <w:rFonts w:ascii="Arial" w:hAnsi="Arial" w:cs="Arial"/>
          <w:bCs/>
          <w:sz w:val="20"/>
          <w:szCs w:val="20"/>
        </w:rPr>
        <w:t xml:space="preserve"> </w:t>
      </w:r>
    </w:p>
    <w:p w:rsidR="00563061" w:rsidRPr="00291D11" w:rsidRDefault="00563061" w:rsidP="009517F8">
      <w:pPr>
        <w:rPr>
          <w:rFonts w:ascii="Arial" w:hAnsi="Arial" w:cs="Arial"/>
          <w:b/>
          <w:bCs/>
          <w:sz w:val="20"/>
          <w:szCs w:val="20"/>
        </w:rPr>
      </w:pPr>
    </w:p>
    <w:p w:rsidR="009517F8" w:rsidRPr="00291D11" w:rsidRDefault="009517F8" w:rsidP="00563061">
      <w:pPr>
        <w:ind w:left="720"/>
        <w:rPr>
          <w:rFonts w:ascii="Arial" w:hAnsi="Arial" w:cs="Arial"/>
          <w:i/>
          <w:sz w:val="20"/>
          <w:szCs w:val="20"/>
        </w:rPr>
      </w:pPr>
      <w:r w:rsidRPr="00291D11">
        <w:rPr>
          <w:rFonts w:ascii="Arial" w:hAnsi="Arial" w:cs="Arial"/>
          <w:bCs/>
          <w:i/>
          <w:sz w:val="20"/>
          <w:szCs w:val="20"/>
        </w:rPr>
        <w:t>“</w:t>
      </w:r>
      <w:r w:rsidR="00510848" w:rsidRPr="00291D11">
        <w:rPr>
          <w:rFonts w:ascii="Arial" w:hAnsi="Arial" w:cs="Arial"/>
          <w:bCs/>
          <w:i/>
          <w:sz w:val="20"/>
          <w:szCs w:val="20"/>
        </w:rPr>
        <w:t>ICTF</w:t>
      </w:r>
      <w:r w:rsidR="00510848" w:rsidRPr="00291D11">
        <w:rPr>
          <w:rFonts w:ascii="Arial" w:hAnsi="Arial" w:cs="Arial"/>
          <w:b/>
          <w:bCs/>
          <w:i/>
          <w:sz w:val="20"/>
          <w:szCs w:val="20"/>
        </w:rPr>
        <w:t xml:space="preserve"> </w:t>
      </w:r>
      <w:r w:rsidRPr="00291D11">
        <w:rPr>
          <w:rFonts w:ascii="Arial" w:hAnsi="Arial" w:cs="Arial"/>
          <w:i/>
          <w:sz w:val="20"/>
          <w:szCs w:val="20"/>
        </w:rPr>
        <w:t xml:space="preserve">is looking for proposals to address child abuse </w:t>
      </w:r>
      <w:r w:rsidRPr="00291D11">
        <w:rPr>
          <w:rFonts w:ascii="Arial" w:hAnsi="Arial" w:cs="Arial"/>
          <w:i/>
          <w:iCs/>
          <w:sz w:val="20"/>
          <w:szCs w:val="20"/>
        </w:rPr>
        <w:t xml:space="preserve">and </w:t>
      </w:r>
      <w:r w:rsidRPr="00291D11">
        <w:rPr>
          <w:rFonts w:ascii="Arial" w:hAnsi="Arial" w:cs="Arial"/>
          <w:i/>
          <w:sz w:val="20"/>
          <w:szCs w:val="20"/>
        </w:rPr>
        <w:t>neglect prevention, with specific attention to child neglect prevention. This grant opportunity is for short-term (annual) projects.  Neglect is the most prevalent form of child maltreatment yet it is the least well understood.  Few prevention initiatives are directed towards neglect and so it continues to grow while many other forms of abuse are declining.  ICTF is specifically looking for promising approaches to neglect prevention that are based in the protective factors framework and informed by evidence.  Approaches may address one or more of the causal factors identified with neglect including the caregiver’s history of trauma, poverty, maternal depression, substance abuse, and devaluing the challenges of child rearing.  This funding is available to public or private non-profit and faith-based organizations, government agencies, (e.g. schools or health departments) or qualified individuals who provide community based educational or service programs designed to reduce or prevent child abuse and neglect</w:t>
      </w:r>
      <w:r w:rsidR="00510848" w:rsidRPr="00291D11">
        <w:rPr>
          <w:rFonts w:ascii="Arial" w:hAnsi="Arial" w:cs="Arial"/>
          <w:i/>
          <w:sz w:val="20"/>
          <w:szCs w:val="20"/>
        </w:rPr>
        <w:t>….”</w:t>
      </w:r>
    </w:p>
    <w:p w:rsidR="009517F8" w:rsidRPr="00291D11" w:rsidRDefault="009517F8" w:rsidP="009517F8">
      <w:pPr>
        <w:ind w:left="720"/>
        <w:rPr>
          <w:rFonts w:ascii="Arial" w:hAnsi="Arial" w:cs="Arial"/>
          <w:i/>
          <w:sz w:val="20"/>
          <w:szCs w:val="20"/>
        </w:rPr>
      </w:pPr>
    </w:p>
    <w:p w:rsidR="00CF205B" w:rsidRPr="00291D11" w:rsidRDefault="009517F8" w:rsidP="00CF205B">
      <w:pPr>
        <w:rPr>
          <w:rFonts w:ascii="Arial" w:hAnsi="Arial" w:cs="Arial"/>
          <w:sz w:val="20"/>
          <w:szCs w:val="20"/>
        </w:rPr>
      </w:pPr>
      <w:r w:rsidRPr="00291D11">
        <w:rPr>
          <w:rFonts w:ascii="Arial" w:hAnsi="Arial" w:cs="Arial"/>
          <w:sz w:val="20"/>
          <w:szCs w:val="20"/>
        </w:rPr>
        <w:t>Angela mentioned that ICTF expand</w:t>
      </w:r>
      <w:r w:rsidR="00E176D0">
        <w:rPr>
          <w:rFonts w:ascii="Arial" w:hAnsi="Arial" w:cs="Arial"/>
          <w:sz w:val="20"/>
          <w:szCs w:val="20"/>
        </w:rPr>
        <w:t>ed</w:t>
      </w:r>
      <w:r w:rsidRPr="00291D11">
        <w:rPr>
          <w:rFonts w:ascii="Arial" w:hAnsi="Arial" w:cs="Arial"/>
          <w:sz w:val="20"/>
          <w:szCs w:val="20"/>
        </w:rPr>
        <w:t xml:space="preserve"> notice of </w:t>
      </w:r>
      <w:r w:rsidR="00510848" w:rsidRPr="00291D11">
        <w:rPr>
          <w:rFonts w:ascii="Arial" w:hAnsi="Arial" w:cs="Arial"/>
          <w:sz w:val="20"/>
          <w:szCs w:val="20"/>
        </w:rPr>
        <w:t xml:space="preserve">the </w:t>
      </w:r>
      <w:r w:rsidR="00563061" w:rsidRPr="00291D11">
        <w:rPr>
          <w:rFonts w:ascii="Arial" w:hAnsi="Arial" w:cs="Arial"/>
          <w:sz w:val="20"/>
          <w:szCs w:val="20"/>
        </w:rPr>
        <w:t xml:space="preserve">granting </w:t>
      </w:r>
      <w:r w:rsidR="00B87FF5" w:rsidRPr="00291D11">
        <w:rPr>
          <w:rFonts w:ascii="Arial" w:hAnsi="Arial" w:cs="Arial"/>
          <w:sz w:val="20"/>
          <w:szCs w:val="20"/>
        </w:rPr>
        <w:t>opportunity to</w:t>
      </w:r>
      <w:r w:rsidRPr="00291D11">
        <w:rPr>
          <w:rFonts w:ascii="Arial" w:hAnsi="Arial" w:cs="Arial"/>
          <w:sz w:val="20"/>
          <w:szCs w:val="20"/>
        </w:rPr>
        <w:t xml:space="preserve"> recruit as many interested, qua</w:t>
      </w:r>
      <w:r w:rsidR="00510848" w:rsidRPr="00291D11">
        <w:rPr>
          <w:rFonts w:ascii="Arial" w:hAnsi="Arial" w:cs="Arial"/>
          <w:sz w:val="20"/>
          <w:szCs w:val="20"/>
        </w:rPr>
        <w:t xml:space="preserve">lified organizations/agencies as possible. </w:t>
      </w:r>
      <w:r w:rsidR="00563061" w:rsidRPr="00291D11">
        <w:rPr>
          <w:rFonts w:ascii="Arial" w:hAnsi="Arial" w:cs="Arial"/>
          <w:sz w:val="20"/>
          <w:szCs w:val="20"/>
        </w:rPr>
        <w:t xml:space="preserve"> ICTF distributed to the n</w:t>
      </w:r>
      <w:r w:rsidRPr="00291D11">
        <w:rPr>
          <w:rFonts w:ascii="Arial" w:hAnsi="Arial" w:cs="Arial"/>
          <w:sz w:val="20"/>
          <w:szCs w:val="20"/>
        </w:rPr>
        <w:t xml:space="preserve">ormal </w:t>
      </w:r>
      <w:r w:rsidR="00563061" w:rsidRPr="00291D11">
        <w:rPr>
          <w:rFonts w:ascii="Arial" w:hAnsi="Arial" w:cs="Arial"/>
          <w:sz w:val="20"/>
          <w:szCs w:val="20"/>
        </w:rPr>
        <w:t xml:space="preserve">partner </w:t>
      </w:r>
      <w:r w:rsidRPr="00291D11">
        <w:rPr>
          <w:rFonts w:ascii="Arial" w:hAnsi="Arial" w:cs="Arial"/>
          <w:sz w:val="20"/>
          <w:szCs w:val="20"/>
        </w:rPr>
        <w:t>network</w:t>
      </w:r>
      <w:r w:rsidR="00510848" w:rsidRPr="00291D11">
        <w:rPr>
          <w:rFonts w:ascii="Arial" w:hAnsi="Arial" w:cs="Arial"/>
          <w:sz w:val="20"/>
          <w:szCs w:val="20"/>
        </w:rPr>
        <w:t xml:space="preserve"> list</w:t>
      </w:r>
      <w:r w:rsidRPr="00291D11">
        <w:rPr>
          <w:rFonts w:ascii="Arial" w:hAnsi="Arial" w:cs="Arial"/>
          <w:sz w:val="20"/>
          <w:szCs w:val="20"/>
        </w:rPr>
        <w:t xml:space="preserve">, expanded notice to associated groups, </w:t>
      </w:r>
      <w:r w:rsidR="00510848" w:rsidRPr="00291D11">
        <w:rPr>
          <w:rFonts w:ascii="Arial" w:hAnsi="Arial" w:cs="Arial"/>
          <w:sz w:val="20"/>
          <w:szCs w:val="20"/>
        </w:rPr>
        <w:t xml:space="preserve">placed notice on academic sites (BSU, ISU, U of I), and </w:t>
      </w:r>
      <w:r w:rsidRPr="00291D11">
        <w:rPr>
          <w:rFonts w:ascii="Arial" w:hAnsi="Arial" w:cs="Arial"/>
          <w:sz w:val="20"/>
          <w:szCs w:val="20"/>
        </w:rPr>
        <w:t>asked partners to post/link to our website</w:t>
      </w:r>
      <w:r w:rsidR="00563061" w:rsidRPr="00291D11">
        <w:rPr>
          <w:rFonts w:ascii="Arial" w:hAnsi="Arial" w:cs="Arial"/>
          <w:sz w:val="20"/>
          <w:szCs w:val="20"/>
        </w:rPr>
        <w:t xml:space="preserve"> in an effort to expand reach.</w:t>
      </w:r>
      <w:r w:rsidR="0056440B" w:rsidRPr="00291D11">
        <w:rPr>
          <w:rFonts w:ascii="Arial" w:hAnsi="Arial" w:cs="Arial"/>
          <w:sz w:val="20"/>
          <w:szCs w:val="20"/>
        </w:rPr>
        <w:t xml:space="preserve">  </w:t>
      </w:r>
      <w:r w:rsidRPr="00291D11">
        <w:rPr>
          <w:rFonts w:ascii="Arial" w:hAnsi="Arial" w:cs="Arial"/>
          <w:sz w:val="20"/>
          <w:szCs w:val="20"/>
        </w:rPr>
        <w:t>With</w:t>
      </w:r>
      <w:r w:rsidR="00510848" w:rsidRPr="00291D11">
        <w:rPr>
          <w:rFonts w:ascii="Arial" w:hAnsi="Arial" w:cs="Arial"/>
          <w:sz w:val="20"/>
          <w:szCs w:val="20"/>
        </w:rPr>
        <w:t xml:space="preserve"> these</w:t>
      </w:r>
      <w:r w:rsidRPr="00291D11">
        <w:rPr>
          <w:rFonts w:ascii="Arial" w:hAnsi="Arial" w:cs="Arial"/>
          <w:sz w:val="20"/>
          <w:szCs w:val="20"/>
        </w:rPr>
        <w:t xml:space="preserve"> limited one-time funds, </w:t>
      </w:r>
      <w:r w:rsidR="00CF205B" w:rsidRPr="00291D11">
        <w:rPr>
          <w:rFonts w:ascii="Arial" w:hAnsi="Arial" w:cs="Arial"/>
          <w:sz w:val="20"/>
          <w:szCs w:val="20"/>
        </w:rPr>
        <w:t xml:space="preserve">ICTF </w:t>
      </w:r>
      <w:r w:rsidRPr="00291D11">
        <w:rPr>
          <w:rFonts w:ascii="Arial" w:hAnsi="Arial" w:cs="Arial"/>
          <w:sz w:val="20"/>
          <w:szCs w:val="20"/>
        </w:rPr>
        <w:t xml:space="preserve">tried to balance scope, information required, and depth </w:t>
      </w:r>
      <w:r w:rsidR="00563061" w:rsidRPr="00291D11">
        <w:rPr>
          <w:rFonts w:ascii="Arial" w:hAnsi="Arial" w:cs="Arial"/>
          <w:sz w:val="20"/>
          <w:szCs w:val="20"/>
        </w:rPr>
        <w:t xml:space="preserve">of project reach </w:t>
      </w:r>
      <w:r w:rsidR="00E176D0">
        <w:rPr>
          <w:rFonts w:ascii="Arial" w:hAnsi="Arial" w:cs="Arial"/>
          <w:sz w:val="20"/>
          <w:szCs w:val="20"/>
        </w:rPr>
        <w:t>with numbers</w:t>
      </w:r>
      <w:r w:rsidR="00563061" w:rsidRPr="00291D11">
        <w:rPr>
          <w:rFonts w:ascii="Arial" w:hAnsi="Arial" w:cs="Arial"/>
          <w:sz w:val="20"/>
          <w:szCs w:val="20"/>
        </w:rPr>
        <w:t xml:space="preserve"> served as the framework for the application template.</w:t>
      </w:r>
    </w:p>
    <w:p w:rsidR="0056440B" w:rsidRPr="00291D11" w:rsidRDefault="0056440B" w:rsidP="00CF205B">
      <w:pPr>
        <w:rPr>
          <w:rFonts w:ascii="Arial" w:hAnsi="Arial" w:cs="Arial"/>
          <w:sz w:val="20"/>
          <w:szCs w:val="20"/>
        </w:rPr>
      </w:pPr>
    </w:p>
    <w:p w:rsidR="009517F8" w:rsidRPr="00291D11" w:rsidRDefault="00CF205B" w:rsidP="00CF205B">
      <w:pPr>
        <w:rPr>
          <w:rFonts w:ascii="Arial" w:hAnsi="Arial" w:cs="Arial"/>
          <w:sz w:val="20"/>
          <w:szCs w:val="20"/>
        </w:rPr>
      </w:pPr>
      <w:r w:rsidRPr="00291D11">
        <w:rPr>
          <w:rFonts w:ascii="Arial" w:hAnsi="Arial" w:cs="Arial"/>
          <w:sz w:val="20"/>
          <w:szCs w:val="20"/>
        </w:rPr>
        <w:lastRenderedPageBreak/>
        <w:t xml:space="preserve">Angela also mentioned that she met with </w:t>
      </w:r>
      <w:r w:rsidR="009517F8" w:rsidRPr="00291D11">
        <w:rPr>
          <w:rFonts w:ascii="Arial" w:hAnsi="Arial" w:cs="Arial"/>
          <w:sz w:val="20"/>
          <w:szCs w:val="20"/>
        </w:rPr>
        <w:t xml:space="preserve">IDHW Operational Services, Grants Contracts Management for best method of distributing funds.  </w:t>
      </w:r>
      <w:r w:rsidR="0056440B" w:rsidRPr="00291D11">
        <w:rPr>
          <w:rFonts w:ascii="Arial" w:hAnsi="Arial" w:cs="Arial"/>
          <w:sz w:val="20"/>
          <w:szCs w:val="20"/>
        </w:rPr>
        <w:t>ICTF will be m</w:t>
      </w:r>
      <w:r w:rsidR="009517F8" w:rsidRPr="00291D11">
        <w:rPr>
          <w:rFonts w:ascii="Arial" w:hAnsi="Arial" w:cs="Arial"/>
          <w:sz w:val="20"/>
          <w:szCs w:val="20"/>
        </w:rPr>
        <w:t>ovin</w:t>
      </w:r>
      <w:r w:rsidR="00E176D0">
        <w:rPr>
          <w:rFonts w:ascii="Arial" w:hAnsi="Arial" w:cs="Arial"/>
          <w:sz w:val="20"/>
          <w:szCs w:val="20"/>
        </w:rPr>
        <w:t>g away from letters of notation</w:t>
      </w:r>
      <w:r w:rsidR="009517F8" w:rsidRPr="00291D11">
        <w:rPr>
          <w:rFonts w:ascii="Arial" w:hAnsi="Arial" w:cs="Arial"/>
          <w:sz w:val="20"/>
          <w:szCs w:val="20"/>
        </w:rPr>
        <w:t xml:space="preserve"> to formal agreements that wi</w:t>
      </w:r>
      <w:r w:rsidR="0056440B" w:rsidRPr="00291D11">
        <w:rPr>
          <w:rFonts w:ascii="Arial" w:hAnsi="Arial" w:cs="Arial"/>
          <w:sz w:val="20"/>
          <w:szCs w:val="20"/>
        </w:rPr>
        <w:t xml:space="preserve">ll be tracked in </w:t>
      </w:r>
      <w:r w:rsidR="00D10F12" w:rsidRPr="00291D11">
        <w:rPr>
          <w:rFonts w:ascii="Arial" w:hAnsi="Arial" w:cs="Arial"/>
          <w:sz w:val="20"/>
          <w:szCs w:val="20"/>
        </w:rPr>
        <w:t xml:space="preserve">the </w:t>
      </w:r>
      <w:r w:rsidR="0056440B" w:rsidRPr="00291D11">
        <w:rPr>
          <w:rFonts w:ascii="Arial" w:hAnsi="Arial" w:cs="Arial"/>
          <w:sz w:val="20"/>
          <w:szCs w:val="20"/>
        </w:rPr>
        <w:t>grants system to better align with IDHW contracting practices.</w:t>
      </w:r>
    </w:p>
    <w:p w:rsidR="009517F8" w:rsidRPr="00291D11" w:rsidRDefault="009517F8" w:rsidP="009517F8">
      <w:pPr>
        <w:rPr>
          <w:rFonts w:ascii="Arial" w:hAnsi="Arial" w:cs="Arial"/>
          <w:b/>
          <w:sz w:val="20"/>
          <w:szCs w:val="20"/>
        </w:rPr>
      </w:pPr>
    </w:p>
    <w:p w:rsidR="006045D1" w:rsidRPr="00291D11" w:rsidRDefault="006045D1" w:rsidP="006045D1">
      <w:pPr>
        <w:rPr>
          <w:rFonts w:ascii="Arial" w:hAnsi="Arial" w:cs="Arial"/>
          <w:sz w:val="20"/>
          <w:szCs w:val="20"/>
        </w:rPr>
      </w:pPr>
      <w:r w:rsidRPr="00291D11">
        <w:rPr>
          <w:rFonts w:ascii="Arial" w:hAnsi="Arial" w:cs="Arial"/>
          <w:sz w:val="20"/>
          <w:szCs w:val="20"/>
        </w:rPr>
        <w:t>ICTF received 9 applications asking for a total of almost $38,000. ICTF has $25,000 available.  Proposals and scoring sheets were sent to all Board members for their review and scoring/input.  The review packet contained:</w:t>
      </w:r>
    </w:p>
    <w:p w:rsidR="009517F8" w:rsidRPr="00291D11" w:rsidRDefault="006045D1" w:rsidP="009517F8">
      <w:pPr>
        <w:pStyle w:val="ListParagraph"/>
        <w:numPr>
          <w:ilvl w:val="0"/>
          <w:numId w:val="13"/>
        </w:numPr>
        <w:spacing w:after="0" w:line="240" w:lineRule="auto"/>
        <w:contextualSpacing w:val="0"/>
        <w:rPr>
          <w:rFonts w:ascii="Arial" w:hAnsi="Arial" w:cs="Arial"/>
          <w:sz w:val="20"/>
          <w:szCs w:val="20"/>
        </w:rPr>
      </w:pPr>
      <w:r w:rsidRPr="00291D11">
        <w:rPr>
          <w:rFonts w:ascii="Arial" w:hAnsi="Arial" w:cs="Arial"/>
          <w:sz w:val="20"/>
          <w:szCs w:val="20"/>
        </w:rPr>
        <w:t>Copy of Grant Application Template (FYI)</w:t>
      </w:r>
      <w:r w:rsidR="009517F8" w:rsidRPr="00291D11">
        <w:rPr>
          <w:rFonts w:ascii="Arial" w:hAnsi="Arial" w:cs="Arial"/>
          <w:sz w:val="20"/>
          <w:szCs w:val="20"/>
        </w:rPr>
        <w:t xml:space="preserve"> and reference materials (Protective Factors Logic Model and Social Ecological Model Example)</w:t>
      </w:r>
    </w:p>
    <w:p w:rsidR="006045D1" w:rsidRPr="00291D11" w:rsidRDefault="006045D1" w:rsidP="006045D1">
      <w:pPr>
        <w:pStyle w:val="Title"/>
        <w:numPr>
          <w:ilvl w:val="0"/>
          <w:numId w:val="10"/>
        </w:numPr>
        <w:jc w:val="left"/>
        <w:rPr>
          <w:color w:val="auto"/>
          <w:sz w:val="20"/>
          <w:szCs w:val="20"/>
        </w:rPr>
      </w:pPr>
      <w:r w:rsidRPr="00291D11">
        <w:rPr>
          <w:color w:val="auto"/>
          <w:sz w:val="20"/>
          <w:szCs w:val="20"/>
        </w:rPr>
        <w:t>List of Applications with Requested $ Amounts</w:t>
      </w:r>
    </w:p>
    <w:p w:rsidR="006045D1" w:rsidRPr="00291D11" w:rsidRDefault="006045D1" w:rsidP="006045D1">
      <w:pPr>
        <w:pStyle w:val="Title"/>
        <w:numPr>
          <w:ilvl w:val="0"/>
          <w:numId w:val="10"/>
        </w:numPr>
        <w:jc w:val="left"/>
        <w:rPr>
          <w:color w:val="auto"/>
          <w:sz w:val="20"/>
          <w:szCs w:val="20"/>
        </w:rPr>
      </w:pPr>
      <w:r w:rsidRPr="00291D11">
        <w:rPr>
          <w:color w:val="auto"/>
          <w:sz w:val="20"/>
          <w:szCs w:val="20"/>
        </w:rPr>
        <w:t>Applications (9)</w:t>
      </w:r>
    </w:p>
    <w:p w:rsidR="006045D1" w:rsidRPr="00291D11" w:rsidRDefault="006045D1" w:rsidP="006045D1">
      <w:pPr>
        <w:pStyle w:val="Title"/>
        <w:numPr>
          <w:ilvl w:val="0"/>
          <w:numId w:val="10"/>
        </w:numPr>
        <w:jc w:val="left"/>
        <w:rPr>
          <w:color w:val="auto"/>
          <w:sz w:val="20"/>
          <w:szCs w:val="20"/>
        </w:rPr>
      </w:pPr>
      <w:r w:rsidRPr="00291D11">
        <w:rPr>
          <w:color w:val="auto"/>
          <w:sz w:val="20"/>
          <w:szCs w:val="20"/>
        </w:rPr>
        <w:t xml:space="preserve">Rating Worksheets for each Application </w:t>
      </w:r>
    </w:p>
    <w:p w:rsidR="006045D1" w:rsidRPr="00291D11" w:rsidRDefault="006045D1" w:rsidP="006045D1">
      <w:pPr>
        <w:pStyle w:val="Title"/>
        <w:jc w:val="left"/>
        <w:rPr>
          <w:color w:val="auto"/>
          <w:sz w:val="20"/>
          <w:szCs w:val="20"/>
        </w:rPr>
      </w:pPr>
    </w:p>
    <w:p w:rsidR="006045D1" w:rsidRPr="00291D11" w:rsidRDefault="006045D1" w:rsidP="006045D1">
      <w:pPr>
        <w:pStyle w:val="Title"/>
        <w:jc w:val="left"/>
        <w:rPr>
          <w:color w:val="auto"/>
          <w:sz w:val="20"/>
          <w:szCs w:val="20"/>
        </w:rPr>
      </w:pPr>
      <w:r w:rsidRPr="00291D11">
        <w:rPr>
          <w:color w:val="auto"/>
          <w:sz w:val="20"/>
          <w:szCs w:val="20"/>
        </w:rPr>
        <w:t xml:space="preserve">Applications were also posted on ICTF website (password protected).  Staff reviewed and commented on all of the necessary pieces required for a valid application (to add as </w:t>
      </w:r>
      <w:r w:rsidRPr="00291D11">
        <w:rPr>
          <w:i/>
          <w:iCs/>
          <w:color w:val="auto"/>
          <w:sz w:val="20"/>
          <w:szCs w:val="20"/>
        </w:rPr>
        <w:t>part</w:t>
      </w:r>
      <w:r w:rsidRPr="00291D11">
        <w:rPr>
          <w:color w:val="auto"/>
          <w:sz w:val="20"/>
          <w:szCs w:val="20"/>
        </w:rPr>
        <w:t xml:space="preserve"> of the overall score</w:t>
      </w:r>
      <w:r w:rsidR="00D10F12" w:rsidRPr="00291D11">
        <w:rPr>
          <w:color w:val="auto"/>
          <w:sz w:val="20"/>
          <w:szCs w:val="20"/>
        </w:rPr>
        <w:t>).</w:t>
      </w:r>
      <w:r w:rsidRPr="00291D11">
        <w:rPr>
          <w:color w:val="auto"/>
          <w:sz w:val="20"/>
          <w:szCs w:val="20"/>
        </w:rPr>
        <w:t xml:space="preserve"> </w:t>
      </w:r>
    </w:p>
    <w:p w:rsidR="009517F8" w:rsidRPr="00291D11" w:rsidRDefault="009517F8" w:rsidP="006045D1">
      <w:pPr>
        <w:rPr>
          <w:rFonts w:ascii="Arial" w:hAnsi="Arial" w:cs="Arial"/>
          <w:sz w:val="20"/>
          <w:szCs w:val="20"/>
        </w:rPr>
      </w:pPr>
    </w:p>
    <w:p w:rsidR="009517F8" w:rsidRPr="00291D11" w:rsidRDefault="009517F8" w:rsidP="006045D1">
      <w:pPr>
        <w:rPr>
          <w:rFonts w:ascii="Arial" w:hAnsi="Arial" w:cs="Arial"/>
          <w:sz w:val="20"/>
          <w:szCs w:val="20"/>
        </w:rPr>
      </w:pPr>
      <w:r w:rsidRPr="00291D11">
        <w:rPr>
          <w:rFonts w:ascii="Arial" w:hAnsi="Arial" w:cs="Arial"/>
          <w:sz w:val="20"/>
          <w:szCs w:val="20"/>
        </w:rPr>
        <w:t>After review and discussion on all of the applications, the following were approved:</w:t>
      </w:r>
    </w:p>
    <w:p w:rsidR="006045D1" w:rsidRPr="00291D11" w:rsidRDefault="006045D1" w:rsidP="009517F8">
      <w:pPr>
        <w:pStyle w:val="ListParagraph"/>
        <w:numPr>
          <w:ilvl w:val="0"/>
          <w:numId w:val="14"/>
        </w:numPr>
        <w:rPr>
          <w:rFonts w:ascii="Arial" w:hAnsi="Arial" w:cs="Arial"/>
          <w:sz w:val="20"/>
          <w:szCs w:val="20"/>
        </w:rPr>
      </w:pPr>
      <w:r w:rsidRPr="00291D11">
        <w:rPr>
          <w:rFonts w:ascii="Arial" w:hAnsi="Arial" w:cs="Arial"/>
          <w:sz w:val="20"/>
          <w:szCs w:val="20"/>
        </w:rPr>
        <w:t>B</w:t>
      </w:r>
      <w:r w:rsidR="00414DE8" w:rsidRPr="00291D11">
        <w:rPr>
          <w:rFonts w:ascii="Arial" w:hAnsi="Arial" w:cs="Arial"/>
          <w:sz w:val="20"/>
          <w:szCs w:val="20"/>
        </w:rPr>
        <w:t>annock Youth Foundation $2,015 for Nurturing Parenting Program</w:t>
      </w:r>
    </w:p>
    <w:p w:rsidR="006045D1" w:rsidRPr="00291D11" w:rsidRDefault="006045D1" w:rsidP="009517F8">
      <w:pPr>
        <w:pStyle w:val="ListParagraph"/>
        <w:numPr>
          <w:ilvl w:val="0"/>
          <w:numId w:val="14"/>
        </w:numPr>
        <w:rPr>
          <w:rFonts w:ascii="Arial" w:hAnsi="Arial" w:cs="Arial"/>
          <w:sz w:val="20"/>
          <w:szCs w:val="20"/>
        </w:rPr>
      </w:pPr>
      <w:r w:rsidRPr="00291D11">
        <w:rPr>
          <w:rFonts w:ascii="Arial" w:hAnsi="Arial" w:cs="Arial"/>
          <w:sz w:val="20"/>
          <w:szCs w:val="20"/>
        </w:rPr>
        <w:t>Charitable Assistance</w:t>
      </w:r>
      <w:r w:rsidR="00414DE8" w:rsidRPr="00291D11">
        <w:rPr>
          <w:rFonts w:ascii="Arial" w:hAnsi="Arial" w:cs="Arial"/>
          <w:sz w:val="20"/>
          <w:szCs w:val="20"/>
        </w:rPr>
        <w:t xml:space="preserve"> to Community’s Homeless, Inc.: $4,880 for CATCH Family Nights</w:t>
      </w:r>
    </w:p>
    <w:p w:rsidR="006045D1" w:rsidRPr="00291D11" w:rsidRDefault="006045D1" w:rsidP="009517F8">
      <w:pPr>
        <w:pStyle w:val="ListParagraph"/>
        <w:numPr>
          <w:ilvl w:val="0"/>
          <w:numId w:val="14"/>
        </w:numPr>
        <w:rPr>
          <w:rFonts w:ascii="Arial" w:hAnsi="Arial" w:cs="Arial"/>
          <w:sz w:val="20"/>
          <w:szCs w:val="20"/>
        </w:rPr>
      </w:pPr>
      <w:r w:rsidRPr="00291D11">
        <w:rPr>
          <w:rFonts w:ascii="Arial" w:hAnsi="Arial" w:cs="Arial"/>
          <w:sz w:val="20"/>
          <w:szCs w:val="20"/>
        </w:rPr>
        <w:t>Cath</w:t>
      </w:r>
      <w:r w:rsidR="004F3863" w:rsidRPr="00291D11">
        <w:rPr>
          <w:rFonts w:ascii="Arial" w:hAnsi="Arial" w:cs="Arial"/>
          <w:sz w:val="20"/>
          <w:szCs w:val="20"/>
        </w:rPr>
        <w:t>olic Charities of Idaho: $4,993 for Stewards of Children – Canyon County</w:t>
      </w:r>
    </w:p>
    <w:p w:rsidR="004F3863" w:rsidRPr="00291D11" w:rsidRDefault="004F3863" w:rsidP="004F3863">
      <w:pPr>
        <w:pStyle w:val="ListParagraph"/>
        <w:numPr>
          <w:ilvl w:val="0"/>
          <w:numId w:val="14"/>
        </w:numPr>
        <w:rPr>
          <w:rFonts w:ascii="Arial" w:hAnsi="Arial" w:cs="Arial"/>
          <w:sz w:val="20"/>
          <w:szCs w:val="20"/>
        </w:rPr>
      </w:pPr>
      <w:r w:rsidRPr="00291D11">
        <w:rPr>
          <w:rFonts w:ascii="Arial" w:hAnsi="Arial" w:cs="Arial"/>
          <w:sz w:val="20"/>
          <w:szCs w:val="20"/>
        </w:rPr>
        <w:t>Family Safety Network: $5,000 for Decreasing Child Sexual Abuse Through Prevention Program</w:t>
      </w:r>
    </w:p>
    <w:p w:rsidR="006045D1" w:rsidRPr="00291D11" w:rsidRDefault="004F3863" w:rsidP="009517F8">
      <w:pPr>
        <w:pStyle w:val="ListParagraph"/>
        <w:numPr>
          <w:ilvl w:val="0"/>
          <w:numId w:val="14"/>
        </w:numPr>
        <w:rPr>
          <w:rFonts w:ascii="Arial" w:hAnsi="Arial" w:cs="Arial"/>
          <w:sz w:val="20"/>
          <w:szCs w:val="20"/>
        </w:rPr>
      </w:pPr>
      <w:r w:rsidRPr="00291D11">
        <w:rPr>
          <w:rFonts w:ascii="Arial" w:hAnsi="Arial" w:cs="Arial"/>
          <w:sz w:val="20"/>
          <w:szCs w:val="20"/>
        </w:rPr>
        <w:t>YWCA – Lewiston: $3,032 for Active Parenting for Step-Families</w:t>
      </w:r>
    </w:p>
    <w:p w:rsidR="006045D1" w:rsidRPr="00291D11" w:rsidRDefault="00B87FF5" w:rsidP="0085499E">
      <w:pPr>
        <w:rPr>
          <w:rFonts w:ascii="Arial" w:hAnsi="Arial" w:cs="Arial"/>
          <w:color w:val="CC0000"/>
          <w:sz w:val="20"/>
          <w:szCs w:val="20"/>
        </w:rPr>
      </w:pPr>
      <w:r w:rsidRPr="00291D11">
        <w:rPr>
          <w:rFonts w:ascii="Arial" w:hAnsi="Arial" w:cs="Arial"/>
          <w:sz w:val="20"/>
          <w:szCs w:val="20"/>
        </w:rPr>
        <w:t xml:space="preserve">As both staff and Board members were </w:t>
      </w:r>
      <w:r w:rsidR="009102D4" w:rsidRPr="00291D11">
        <w:rPr>
          <w:rFonts w:ascii="Arial" w:hAnsi="Arial" w:cs="Arial"/>
          <w:sz w:val="20"/>
          <w:szCs w:val="20"/>
        </w:rPr>
        <w:t xml:space="preserve">disappointed in the lack of applications addressing neglect, </w:t>
      </w:r>
      <w:r w:rsidRPr="00291D11">
        <w:rPr>
          <w:rFonts w:ascii="Arial" w:hAnsi="Arial" w:cs="Arial"/>
          <w:sz w:val="20"/>
          <w:szCs w:val="20"/>
        </w:rPr>
        <w:t xml:space="preserve">the Board </w:t>
      </w:r>
      <w:r w:rsidR="009102D4" w:rsidRPr="00291D11">
        <w:rPr>
          <w:rFonts w:ascii="Arial" w:hAnsi="Arial" w:cs="Arial"/>
          <w:sz w:val="20"/>
          <w:szCs w:val="20"/>
        </w:rPr>
        <w:t>decided that the $5080 remaining funds will be dedicated to effort</w:t>
      </w:r>
      <w:r w:rsidRPr="00291D11">
        <w:rPr>
          <w:rFonts w:ascii="Arial" w:hAnsi="Arial" w:cs="Arial"/>
          <w:sz w:val="20"/>
          <w:szCs w:val="20"/>
        </w:rPr>
        <w:t>s</w:t>
      </w:r>
      <w:r w:rsidR="009102D4" w:rsidRPr="00291D11">
        <w:rPr>
          <w:rFonts w:ascii="Arial" w:hAnsi="Arial" w:cs="Arial"/>
          <w:sz w:val="20"/>
          <w:szCs w:val="20"/>
        </w:rPr>
        <w:t xml:space="preserve"> t</w:t>
      </w:r>
      <w:r w:rsidRPr="00291D11">
        <w:rPr>
          <w:rFonts w:ascii="Arial" w:hAnsi="Arial" w:cs="Arial"/>
          <w:sz w:val="20"/>
          <w:szCs w:val="20"/>
        </w:rPr>
        <w:t xml:space="preserve">o train more broadly on neglect as it appeared from application narratives that there continues to be confusion on what neglect is and how to </w:t>
      </w:r>
      <w:r w:rsidR="00D10F12" w:rsidRPr="00291D11">
        <w:rPr>
          <w:rFonts w:ascii="Arial" w:hAnsi="Arial" w:cs="Arial"/>
          <w:sz w:val="20"/>
          <w:szCs w:val="20"/>
        </w:rPr>
        <w:t>best address/</w:t>
      </w:r>
      <w:r w:rsidRPr="00291D11">
        <w:rPr>
          <w:rFonts w:ascii="Arial" w:hAnsi="Arial" w:cs="Arial"/>
          <w:sz w:val="20"/>
          <w:szCs w:val="20"/>
        </w:rPr>
        <w:t>target it.</w:t>
      </w:r>
      <w:r w:rsidR="006D41EA" w:rsidRPr="00291D11">
        <w:rPr>
          <w:rFonts w:ascii="Arial" w:hAnsi="Arial" w:cs="Arial"/>
          <w:sz w:val="20"/>
          <w:szCs w:val="20"/>
        </w:rPr>
        <w:t xml:space="preserve">  </w:t>
      </w:r>
      <w:r w:rsidR="00894E21" w:rsidRPr="00291D11">
        <w:rPr>
          <w:rFonts w:ascii="Arial" w:hAnsi="Arial" w:cs="Arial"/>
          <w:color w:val="CC0000"/>
          <w:sz w:val="20"/>
          <w:szCs w:val="20"/>
        </w:rPr>
        <w:t>Staff was</w:t>
      </w:r>
      <w:r w:rsidR="006D41EA" w:rsidRPr="00291D11">
        <w:rPr>
          <w:rFonts w:ascii="Arial" w:hAnsi="Arial" w:cs="Arial"/>
          <w:color w:val="CC0000"/>
          <w:sz w:val="20"/>
          <w:szCs w:val="20"/>
        </w:rPr>
        <w:t xml:space="preserve"> directed to identify a best practice proposal </w:t>
      </w:r>
      <w:r w:rsidR="00E176D0">
        <w:rPr>
          <w:rFonts w:ascii="Arial" w:hAnsi="Arial" w:cs="Arial"/>
          <w:color w:val="CC0000"/>
          <w:sz w:val="20"/>
          <w:szCs w:val="20"/>
        </w:rPr>
        <w:t xml:space="preserve">to educate practitioners about </w:t>
      </w:r>
      <w:r w:rsidR="006D41EA" w:rsidRPr="00291D11">
        <w:rPr>
          <w:rFonts w:ascii="Arial" w:hAnsi="Arial" w:cs="Arial"/>
          <w:color w:val="CC0000"/>
          <w:sz w:val="20"/>
          <w:szCs w:val="20"/>
        </w:rPr>
        <w:t>child neglect to share at next Board meeting.</w:t>
      </w:r>
    </w:p>
    <w:p w:rsidR="006D41EA" w:rsidRPr="00291D11" w:rsidRDefault="006D41EA" w:rsidP="0085499E">
      <w:pPr>
        <w:rPr>
          <w:rFonts w:ascii="Arial" w:hAnsi="Arial" w:cs="Arial"/>
          <w:sz w:val="20"/>
          <w:szCs w:val="20"/>
        </w:rPr>
      </w:pPr>
    </w:p>
    <w:p w:rsidR="00E00AD3" w:rsidRPr="00291D11" w:rsidRDefault="006045D1">
      <w:pPr>
        <w:rPr>
          <w:rFonts w:ascii="Arial" w:hAnsi="Arial" w:cs="Arial"/>
          <w:b/>
          <w:i/>
          <w:sz w:val="20"/>
          <w:szCs w:val="20"/>
          <w:u w:val="single"/>
        </w:rPr>
      </w:pPr>
      <w:r w:rsidRPr="00291D11">
        <w:rPr>
          <w:rFonts w:ascii="Arial" w:hAnsi="Arial" w:cs="Arial"/>
          <w:b/>
          <w:i/>
          <w:sz w:val="20"/>
          <w:szCs w:val="20"/>
          <w:u w:val="single"/>
        </w:rPr>
        <w:t xml:space="preserve">Executive Committee </w:t>
      </w:r>
      <w:r w:rsidR="009B06DA" w:rsidRPr="00291D11">
        <w:rPr>
          <w:rFonts w:ascii="Arial" w:hAnsi="Arial" w:cs="Arial"/>
          <w:b/>
          <w:i/>
          <w:sz w:val="20"/>
          <w:szCs w:val="20"/>
          <w:u w:val="single"/>
        </w:rPr>
        <w:t xml:space="preserve">– ICTF </w:t>
      </w:r>
      <w:r w:rsidRPr="00291D11">
        <w:rPr>
          <w:rFonts w:ascii="Arial" w:hAnsi="Arial" w:cs="Arial"/>
          <w:b/>
          <w:i/>
          <w:sz w:val="20"/>
          <w:szCs w:val="20"/>
          <w:u w:val="single"/>
        </w:rPr>
        <w:t>P</w:t>
      </w:r>
      <w:r w:rsidR="009B06DA" w:rsidRPr="00291D11">
        <w:rPr>
          <w:rFonts w:ascii="Arial" w:hAnsi="Arial" w:cs="Arial"/>
          <w:b/>
          <w:i/>
          <w:sz w:val="20"/>
          <w:szCs w:val="20"/>
          <w:u w:val="single"/>
        </w:rPr>
        <w:t>olicies</w:t>
      </w:r>
      <w:r w:rsidRPr="00291D11">
        <w:rPr>
          <w:rFonts w:ascii="Arial" w:hAnsi="Arial" w:cs="Arial"/>
          <w:b/>
          <w:i/>
          <w:sz w:val="20"/>
          <w:szCs w:val="20"/>
          <w:u w:val="single"/>
        </w:rPr>
        <w:t>:</w:t>
      </w:r>
    </w:p>
    <w:p w:rsidR="000F32AD" w:rsidRPr="00291D11" w:rsidRDefault="000F32AD">
      <w:pPr>
        <w:rPr>
          <w:rFonts w:ascii="Arial" w:hAnsi="Arial" w:cs="Arial"/>
          <w:sz w:val="20"/>
          <w:szCs w:val="20"/>
        </w:rPr>
      </w:pPr>
      <w:r w:rsidRPr="00291D11">
        <w:rPr>
          <w:rFonts w:ascii="Arial" w:hAnsi="Arial" w:cs="Arial"/>
          <w:sz w:val="20"/>
          <w:szCs w:val="20"/>
        </w:rPr>
        <w:t xml:space="preserve">Kay motioned and Jamie seconded that the Executive Committee address ICTF Policies and </w:t>
      </w:r>
      <w:r w:rsidR="00D10F12" w:rsidRPr="00291D11">
        <w:rPr>
          <w:rFonts w:ascii="Arial" w:hAnsi="Arial" w:cs="Arial"/>
          <w:sz w:val="20"/>
          <w:szCs w:val="20"/>
        </w:rPr>
        <w:t xml:space="preserve">the </w:t>
      </w:r>
      <w:r w:rsidRPr="00291D11">
        <w:rPr>
          <w:rFonts w:ascii="Arial" w:hAnsi="Arial" w:cs="Arial"/>
          <w:sz w:val="20"/>
          <w:szCs w:val="20"/>
        </w:rPr>
        <w:t xml:space="preserve">Executive Director Job Description at the next meeting.  Kay requested that Board members respond directly to her regarding input on </w:t>
      </w:r>
      <w:r w:rsidR="009B06DA" w:rsidRPr="00291D11">
        <w:rPr>
          <w:rFonts w:ascii="Arial" w:hAnsi="Arial" w:cs="Arial"/>
          <w:sz w:val="20"/>
          <w:szCs w:val="20"/>
        </w:rPr>
        <w:t>both.</w:t>
      </w:r>
    </w:p>
    <w:p w:rsidR="006D41EA" w:rsidRPr="00291D11" w:rsidRDefault="006D41EA">
      <w:pPr>
        <w:rPr>
          <w:rFonts w:ascii="Arial" w:hAnsi="Arial" w:cs="Arial"/>
          <w:i/>
          <w:sz w:val="20"/>
          <w:szCs w:val="20"/>
          <w:u w:val="single"/>
        </w:rPr>
      </w:pPr>
    </w:p>
    <w:p w:rsidR="002D0772" w:rsidRPr="00291D11" w:rsidRDefault="006045D1">
      <w:pPr>
        <w:rPr>
          <w:rFonts w:ascii="Arial" w:hAnsi="Arial" w:cs="Arial"/>
          <w:b/>
          <w:i/>
          <w:sz w:val="20"/>
          <w:szCs w:val="20"/>
          <w:u w:val="single"/>
        </w:rPr>
      </w:pPr>
      <w:r w:rsidRPr="00291D11">
        <w:rPr>
          <w:rFonts w:ascii="Arial" w:hAnsi="Arial" w:cs="Arial"/>
          <w:b/>
          <w:i/>
          <w:sz w:val="20"/>
          <w:szCs w:val="20"/>
          <w:u w:val="single"/>
        </w:rPr>
        <w:t>Policy around C</w:t>
      </w:r>
      <w:r w:rsidR="002D0772" w:rsidRPr="00291D11">
        <w:rPr>
          <w:rFonts w:ascii="Arial" w:hAnsi="Arial" w:cs="Arial"/>
          <w:b/>
          <w:i/>
          <w:sz w:val="20"/>
          <w:szCs w:val="20"/>
          <w:u w:val="single"/>
        </w:rPr>
        <w:t xml:space="preserve">hild </w:t>
      </w:r>
      <w:r w:rsidRPr="00291D11">
        <w:rPr>
          <w:rFonts w:ascii="Arial" w:hAnsi="Arial" w:cs="Arial"/>
          <w:b/>
          <w:i/>
          <w:sz w:val="20"/>
          <w:szCs w:val="20"/>
          <w:u w:val="single"/>
        </w:rPr>
        <w:t>P</w:t>
      </w:r>
      <w:r w:rsidR="00F92EBB" w:rsidRPr="00291D11">
        <w:rPr>
          <w:rFonts w:ascii="Arial" w:hAnsi="Arial" w:cs="Arial"/>
          <w:b/>
          <w:i/>
          <w:sz w:val="20"/>
          <w:szCs w:val="20"/>
          <w:u w:val="single"/>
        </w:rPr>
        <w:t xml:space="preserve">rotection for </w:t>
      </w:r>
      <w:r w:rsidRPr="00291D11">
        <w:rPr>
          <w:rFonts w:ascii="Arial" w:hAnsi="Arial" w:cs="Arial"/>
          <w:b/>
          <w:i/>
          <w:sz w:val="20"/>
          <w:szCs w:val="20"/>
          <w:u w:val="single"/>
        </w:rPr>
        <w:t>ICTF S</w:t>
      </w:r>
      <w:r w:rsidR="002D0772" w:rsidRPr="00291D11">
        <w:rPr>
          <w:rFonts w:ascii="Arial" w:hAnsi="Arial" w:cs="Arial"/>
          <w:b/>
          <w:i/>
          <w:sz w:val="20"/>
          <w:szCs w:val="20"/>
          <w:u w:val="single"/>
        </w:rPr>
        <w:t>taff</w:t>
      </w:r>
      <w:r w:rsidRPr="00291D11">
        <w:rPr>
          <w:rFonts w:ascii="Arial" w:hAnsi="Arial" w:cs="Arial"/>
          <w:b/>
          <w:i/>
          <w:sz w:val="20"/>
          <w:szCs w:val="20"/>
          <w:u w:val="single"/>
        </w:rPr>
        <w:t>:</w:t>
      </w:r>
    </w:p>
    <w:p w:rsidR="00525DD0" w:rsidRPr="00291D11" w:rsidRDefault="00525DD0" w:rsidP="00525DD0">
      <w:pPr>
        <w:rPr>
          <w:rFonts w:ascii="Arial" w:hAnsi="Arial" w:cs="Arial"/>
          <w:sz w:val="20"/>
          <w:szCs w:val="20"/>
        </w:rPr>
      </w:pPr>
      <w:r w:rsidRPr="00291D11">
        <w:rPr>
          <w:rFonts w:ascii="Arial" w:hAnsi="Arial" w:cs="Arial"/>
          <w:sz w:val="20"/>
          <w:szCs w:val="20"/>
        </w:rPr>
        <w:t>At</w:t>
      </w:r>
      <w:r w:rsidR="00A01965" w:rsidRPr="00291D11">
        <w:rPr>
          <w:rFonts w:ascii="Arial" w:hAnsi="Arial" w:cs="Arial"/>
          <w:sz w:val="20"/>
          <w:szCs w:val="20"/>
        </w:rPr>
        <w:t xml:space="preserve"> a</w:t>
      </w:r>
      <w:r w:rsidRPr="00291D11">
        <w:rPr>
          <w:rFonts w:ascii="Arial" w:hAnsi="Arial" w:cs="Arial"/>
          <w:sz w:val="20"/>
          <w:szCs w:val="20"/>
        </w:rPr>
        <w:t xml:space="preserve"> </w:t>
      </w:r>
      <w:r w:rsidR="00A01965" w:rsidRPr="00291D11">
        <w:rPr>
          <w:rFonts w:ascii="Arial" w:hAnsi="Arial" w:cs="Arial"/>
          <w:sz w:val="20"/>
          <w:szCs w:val="20"/>
        </w:rPr>
        <w:t>previous ICTF Board meeting</w:t>
      </w:r>
      <w:r w:rsidRPr="00291D11">
        <w:rPr>
          <w:rFonts w:ascii="Arial" w:hAnsi="Arial" w:cs="Arial"/>
          <w:sz w:val="20"/>
          <w:szCs w:val="20"/>
        </w:rPr>
        <w:t xml:space="preserve">, the ICTF Board recommended that ICTF staff research best practices to include language in personnel hiring documents that supports the intent to adhere/support Darkness to </w:t>
      </w:r>
      <w:proofErr w:type="gramStart"/>
      <w:r w:rsidRPr="00291D11">
        <w:rPr>
          <w:rFonts w:ascii="Arial" w:hAnsi="Arial" w:cs="Arial"/>
          <w:sz w:val="20"/>
          <w:szCs w:val="20"/>
        </w:rPr>
        <w:t>Light</w:t>
      </w:r>
      <w:proofErr w:type="gramEnd"/>
      <w:r w:rsidRPr="00291D11">
        <w:rPr>
          <w:rFonts w:ascii="Arial" w:hAnsi="Arial" w:cs="Arial"/>
          <w:sz w:val="20"/>
          <w:szCs w:val="20"/>
        </w:rPr>
        <w:t xml:space="preserve"> mission.  Sample language will be reviewed by the Human Resource Committee. A sample Child Protection Policy (</w:t>
      </w:r>
      <w:r w:rsidR="00D10F12" w:rsidRPr="00291D11">
        <w:rPr>
          <w:rFonts w:ascii="Arial" w:hAnsi="Arial" w:cs="Arial"/>
          <w:sz w:val="20"/>
          <w:szCs w:val="20"/>
        </w:rPr>
        <w:t xml:space="preserve">provided </w:t>
      </w:r>
      <w:r w:rsidRPr="00291D11">
        <w:rPr>
          <w:rFonts w:ascii="Arial" w:hAnsi="Arial" w:cs="Arial"/>
          <w:sz w:val="20"/>
          <w:szCs w:val="20"/>
        </w:rPr>
        <w:t xml:space="preserve">by Sarah) and a draft ICTF Policy </w:t>
      </w:r>
      <w:r w:rsidR="00D10F12" w:rsidRPr="00291D11">
        <w:rPr>
          <w:rFonts w:ascii="Arial" w:hAnsi="Arial" w:cs="Arial"/>
          <w:sz w:val="20"/>
          <w:szCs w:val="20"/>
        </w:rPr>
        <w:t xml:space="preserve">(provided by staff) </w:t>
      </w:r>
      <w:r w:rsidRPr="00291D11">
        <w:rPr>
          <w:rFonts w:ascii="Arial" w:hAnsi="Arial" w:cs="Arial"/>
          <w:sz w:val="20"/>
          <w:szCs w:val="20"/>
        </w:rPr>
        <w:t xml:space="preserve">was sent to </w:t>
      </w:r>
      <w:r w:rsidR="00D10F12" w:rsidRPr="00291D11">
        <w:rPr>
          <w:rFonts w:ascii="Arial" w:hAnsi="Arial" w:cs="Arial"/>
          <w:sz w:val="20"/>
          <w:szCs w:val="20"/>
        </w:rPr>
        <w:t xml:space="preserve">the </w:t>
      </w:r>
      <w:r w:rsidR="00E176D0" w:rsidRPr="00E176D0">
        <w:rPr>
          <w:rFonts w:ascii="Arial" w:hAnsi="Arial" w:cs="Arial"/>
          <w:sz w:val="20"/>
          <w:szCs w:val="20"/>
        </w:rPr>
        <w:t>committee chair</w:t>
      </w:r>
      <w:r w:rsidR="00D10F12" w:rsidRPr="00E176D0">
        <w:rPr>
          <w:rFonts w:ascii="Arial" w:hAnsi="Arial" w:cs="Arial"/>
          <w:sz w:val="20"/>
          <w:szCs w:val="20"/>
        </w:rPr>
        <w:t xml:space="preserve"> </w:t>
      </w:r>
      <w:r w:rsidR="00D10F12" w:rsidRPr="00291D11">
        <w:rPr>
          <w:rFonts w:ascii="Arial" w:hAnsi="Arial" w:cs="Arial"/>
          <w:sz w:val="20"/>
          <w:szCs w:val="20"/>
        </w:rPr>
        <w:t>for review.</w:t>
      </w:r>
    </w:p>
    <w:p w:rsidR="00840EDA" w:rsidRPr="00291D11" w:rsidRDefault="00840EDA" w:rsidP="00525DD0">
      <w:pPr>
        <w:rPr>
          <w:rFonts w:ascii="Arial" w:hAnsi="Arial" w:cs="Arial"/>
          <w:sz w:val="20"/>
          <w:szCs w:val="20"/>
        </w:rPr>
      </w:pPr>
    </w:p>
    <w:p w:rsidR="00840EDA" w:rsidRPr="00291D11" w:rsidRDefault="00840EDA" w:rsidP="00525DD0">
      <w:pPr>
        <w:rPr>
          <w:rFonts w:ascii="Arial" w:hAnsi="Arial" w:cs="Arial"/>
          <w:sz w:val="20"/>
          <w:szCs w:val="20"/>
        </w:rPr>
      </w:pPr>
      <w:r w:rsidRPr="00291D11">
        <w:rPr>
          <w:rFonts w:ascii="Arial" w:hAnsi="Arial" w:cs="Arial"/>
          <w:sz w:val="20"/>
          <w:szCs w:val="20"/>
        </w:rPr>
        <w:t xml:space="preserve">After Board discussion, it was agreed that ICTF would not put into place a </w:t>
      </w:r>
      <w:r w:rsidR="00D10F12" w:rsidRPr="00291D11">
        <w:rPr>
          <w:rFonts w:ascii="Arial" w:hAnsi="Arial" w:cs="Arial"/>
          <w:sz w:val="20"/>
          <w:szCs w:val="20"/>
        </w:rPr>
        <w:t>formal c</w:t>
      </w:r>
      <w:r w:rsidRPr="00291D11">
        <w:rPr>
          <w:rFonts w:ascii="Arial" w:hAnsi="Arial" w:cs="Arial"/>
          <w:sz w:val="20"/>
          <w:szCs w:val="20"/>
        </w:rPr>
        <w:t xml:space="preserve">hild protection policy </w:t>
      </w:r>
      <w:r w:rsidR="00D10F12" w:rsidRPr="00291D11">
        <w:rPr>
          <w:rFonts w:ascii="Arial" w:hAnsi="Arial" w:cs="Arial"/>
          <w:sz w:val="20"/>
          <w:szCs w:val="20"/>
        </w:rPr>
        <w:t xml:space="preserve">at this time, </w:t>
      </w:r>
      <w:r w:rsidRPr="00291D11">
        <w:rPr>
          <w:rFonts w:ascii="Arial" w:hAnsi="Arial" w:cs="Arial"/>
          <w:sz w:val="20"/>
          <w:szCs w:val="20"/>
        </w:rPr>
        <w:t xml:space="preserve">but re-visit </w:t>
      </w:r>
      <w:r w:rsidR="00D10F12" w:rsidRPr="00291D11">
        <w:rPr>
          <w:rFonts w:ascii="Arial" w:hAnsi="Arial" w:cs="Arial"/>
          <w:sz w:val="20"/>
          <w:szCs w:val="20"/>
        </w:rPr>
        <w:t xml:space="preserve">it </w:t>
      </w:r>
      <w:r w:rsidRPr="00291D11">
        <w:rPr>
          <w:rFonts w:ascii="Arial" w:hAnsi="Arial" w:cs="Arial"/>
          <w:sz w:val="20"/>
          <w:szCs w:val="20"/>
        </w:rPr>
        <w:t>if the need arises due to change in roles of personnel.</w:t>
      </w:r>
    </w:p>
    <w:p w:rsidR="00A72E2B" w:rsidRPr="00291D11" w:rsidRDefault="00A72E2B">
      <w:pPr>
        <w:rPr>
          <w:rFonts w:ascii="Arial" w:hAnsi="Arial" w:cs="Arial"/>
          <w:sz w:val="20"/>
          <w:szCs w:val="20"/>
        </w:rPr>
      </w:pPr>
    </w:p>
    <w:p w:rsidR="00A811F7" w:rsidRPr="00291D11" w:rsidRDefault="006045D1" w:rsidP="00A811F7">
      <w:pPr>
        <w:rPr>
          <w:rFonts w:ascii="Arial" w:hAnsi="Arial" w:cs="Arial"/>
          <w:sz w:val="20"/>
          <w:szCs w:val="20"/>
        </w:rPr>
      </w:pPr>
      <w:r w:rsidRPr="00291D11">
        <w:rPr>
          <w:rFonts w:ascii="Arial" w:hAnsi="Arial" w:cs="Arial"/>
          <w:b/>
          <w:i/>
          <w:sz w:val="20"/>
          <w:szCs w:val="20"/>
          <w:u w:val="single"/>
        </w:rPr>
        <w:t>Plan for Fiscal M</w:t>
      </w:r>
      <w:r w:rsidR="00840EDA" w:rsidRPr="00291D11">
        <w:rPr>
          <w:rFonts w:ascii="Arial" w:hAnsi="Arial" w:cs="Arial"/>
          <w:b/>
          <w:i/>
          <w:sz w:val="20"/>
          <w:szCs w:val="20"/>
          <w:u w:val="single"/>
        </w:rPr>
        <w:t>anagement</w:t>
      </w:r>
      <w:r w:rsidR="00840EDA" w:rsidRPr="00291D11">
        <w:rPr>
          <w:rFonts w:ascii="Arial" w:hAnsi="Arial" w:cs="Arial"/>
          <w:b/>
          <w:sz w:val="20"/>
          <w:szCs w:val="20"/>
        </w:rPr>
        <w:t xml:space="preserve">     </w:t>
      </w:r>
      <w:r w:rsidR="00840EDA" w:rsidRPr="00291D11">
        <w:rPr>
          <w:rFonts w:ascii="Arial" w:hAnsi="Arial" w:cs="Arial"/>
          <w:sz w:val="20"/>
          <w:szCs w:val="20"/>
        </w:rPr>
        <w:t xml:space="preserve">           </w:t>
      </w:r>
    </w:p>
    <w:p w:rsidR="00A811F7" w:rsidRPr="00E176D0" w:rsidRDefault="000F32AD">
      <w:pPr>
        <w:rPr>
          <w:rFonts w:ascii="Arial" w:hAnsi="Arial" w:cs="Arial"/>
          <w:sz w:val="20"/>
          <w:szCs w:val="20"/>
        </w:rPr>
      </w:pPr>
      <w:r w:rsidRPr="00291D11">
        <w:rPr>
          <w:rFonts w:ascii="Arial" w:hAnsi="Arial" w:cs="Arial"/>
          <w:sz w:val="20"/>
          <w:szCs w:val="20"/>
        </w:rPr>
        <w:t>Roger and Sarah discussed their meeting with IDHW leadership regarding IDHW/ICTF relationship, roles, and processes.</w:t>
      </w:r>
      <w:r w:rsidR="00D10F12" w:rsidRPr="00291D11">
        <w:rPr>
          <w:rFonts w:ascii="Arial" w:hAnsi="Arial" w:cs="Arial"/>
          <w:sz w:val="20"/>
          <w:szCs w:val="20"/>
        </w:rPr>
        <w:t xml:space="preserve">  </w:t>
      </w:r>
      <w:r w:rsidR="00AA65FC" w:rsidRPr="00E176D0">
        <w:rPr>
          <w:rFonts w:ascii="Arial" w:hAnsi="Arial" w:cs="Arial"/>
          <w:sz w:val="20"/>
          <w:szCs w:val="20"/>
        </w:rPr>
        <w:t xml:space="preserve">The meeting was positive.  Meeting outcomes:  A guiding document describing the current relationship will be developed and reviewed at a meeting </w:t>
      </w:r>
      <w:r w:rsidR="00E176D0" w:rsidRPr="00E176D0">
        <w:rPr>
          <w:rFonts w:ascii="Arial" w:hAnsi="Arial" w:cs="Arial"/>
          <w:sz w:val="20"/>
          <w:szCs w:val="20"/>
        </w:rPr>
        <w:t xml:space="preserve">between FACS management staff and ICTF Board chair and Executive Director </w:t>
      </w:r>
      <w:r w:rsidR="00AA65FC" w:rsidRPr="00E176D0">
        <w:rPr>
          <w:rFonts w:ascii="Arial" w:hAnsi="Arial" w:cs="Arial"/>
          <w:sz w:val="20"/>
          <w:szCs w:val="20"/>
        </w:rPr>
        <w:t xml:space="preserve">to be held towards the end of the year.  ICTF </w:t>
      </w:r>
      <w:r w:rsidR="00894E21" w:rsidRPr="00E176D0">
        <w:rPr>
          <w:rFonts w:ascii="Arial" w:hAnsi="Arial" w:cs="Arial"/>
          <w:sz w:val="20"/>
          <w:szCs w:val="20"/>
        </w:rPr>
        <w:t xml:space="preserve">and </w:t>
      </w:r>
      <w:r w:rsidR="00E176D0">
        <w:rPr>
          <w:rFonts w:ascii="Arial" w:hAnsi="Arial" w:cs="Arial"/>
          <w:sz w:val="20"/>
          <w:szCs w:val="20"/>
        </w:rPr>
        <w:t xml:space="preserve">IDHW </w:t>
      </w:r>
      <w:r w:rsidR="00894E21" w:rsidRPr="00E176D0">
        <w:rPr>
          <w:rFonts w:ascii="Arial" w:hAnsi="Arial" w:cs="Arial"/>
          <w:sz w:val="20"/>
          <w:szCs w:val="20"/>
        </w:rPr>
        <w:t>staff</w:t>
      </w:r>
      <w:r w:rsidR="00E176D0">
        <w:rPr>
          <w:rFonts w:ascii="Arial" w:hAnsi="Arial" w:cs="Arial"/>
          <w:sz w:val="20"/>
          <w:szCs w:val="20"/>
        </w:rPr>
        <w:t>s</w:t>
      </w:r>
      <w:r w:rsidR="00894E21" w:rsidRPr="00E176D0">
        <w:rPr>
          <w:rFonts w:ascii="Arial" w:hAnsi="Arial" w:cs="Arial"/>
          <w:sz w:val="20"/>
          <w:szCs w:val="20"/>
        </w:rPr>
        <w:t xml:space="preserve"> plan to meet quarterly.  </w:t>
      </w:r>
    </w:p>
    <w:p w:rsidR="000F32AD" w:rsidRPr="00291D11" w:rsidRDefault="000F32AD">
      <w:pPr>
        <w:rPr>
          <w:rFonts w:ascii="Arial" w:hAnsi="Arial" w:cs="Arial"/>
          <w:sz w:val="20"/>
          <w:szCs w:val="20"/>
        </w:rPr>
      </w:pPr>
    </w:p>
    <w:p w:rsidR="006D41EA" w:rsidRPr="00291D11" w:rsidRDefault="006D41EA">
      <w:pPr>
        <w:rPr>
          <w:rFonts w:ascii="Arial" w:hAnsi="Arial" w:cs="Arial"/>
          <w:sz w:val="20"/>
          <w:szCs w:val="20"/>
        </w:rPr>
      </w:pPr>
    </w:p>
    <w:p w:rsidR="006F2F5F" w:rsidRPr="00291D11" w:rsidRDefault="006F2F5F" w:rsidP="00A222C6">
      <w:pPr>
        <w:rPr>
          <w:rFonts w:ascii="Arial" w:hAnsi="Arial" w:cs="Arial"/>
          <w:sz w:val="20"/>
          <w:szCs w:val="20"/>
        </w:rPr>
      </w:pPr>
      <w:r w:rsidRPr="00291D11">
        <w:rPr>
          <w:rFonts w:ascii="Arial" w:hAnsi="Arial" w:cs="Arial"/>
          <w:b/>
          <w:i/>
          <w:sz w:val="20"/>
          <w:szCs w:val="20"/>
          <w:u w:val="single"/>
        </w:rPr>
        <w:t xml:space="preserve">Strategic </w:t>
      </w:r>
      <w:r w:rsidR="006045D1" w:rsidRPr="00291D11">
        <w:rPr>
          <w:rFonts w:ascii="Arial" w:hAnsi="Arial" w:cs="Arial"/>
          <w:b/>
          <w:i/>
          <w:sz w:val="20"/>
          <w:szCs w:val="20"/>
          <w:u w:val="single"/>
        </w:rPr>
        <w:t>Communication Plan</w:t>
      </w:r>
      <w:r w:rsidR="006045D1" w:rsidRPr="00291D11">
        <w:rPr>
          <w:rFonts w:ascii="Arial" w:hAnsi="Arial" w:cs="Arial"/>
          <w:sz w:val="20"/>
          <w:szCs w:val="20"/>
        </w:rPr>
        <w:t xml:space="preserve">     </w:t>
      </w:r>
    </w:p>
    <w:p w:rsidR="002858EE" w:rsidRPr="00291D11" w:rsidRDefault="002858EE" w:rsidP="004A11E4">
      <w:pPr>
        <w:pStyle w:val="Heading1"/>
        <w:spacing w:before="0"/>
        <w:rPr>
          <w:rFonts w:ascii="Arial" w:hAnsi="Arial" w:cs="Arial"/>
          <w:sz w:val="20"/>
          <w:szCs w:val="20"/>
        </w:rPr>
      </w:pPr>
      <w:r w:rsidRPr="00291D11">
        <w:rPr>
          <w:rFonts w:ascii="Arial" w:hAnsi="Arial" w:cs="Arial"/>
          <w:b w:val="0"/>
          <w:color w:val="auto"/>
          <w:sz w:val="20"/>
          <w:szCs w:val="20"/>
        </w:rPr>
        <w:t>Roger distributed a</w:t>
      </w:r>
      <w:r w:rsidR="00A222C6" w:rsidRPr="00291D11">
        <w:rPr>
          <w:rFonts w:ascii="Arial" w:hAnsi="Arial" w:cs="Arial"/>
          <w:b w:val="0"/>
          <w:color w:val="auto"/>
          <w:sz w:val="20"/>
          <w:szCs w:val="20"/>
        </w:rPr>
        <w:t>n</w:t>
      </w:r>
      <w:r w:rsidRPr="00291D11">
        <w:rPr>
          <w:rFonts w:ascii="Arial" w:hAnsi="Arial" w:cs="Arial"/>
          <w:b w:val="0"/>
          <w:color w:val="auto"/>
          <w:sz w:val="20"/>
          <w:szCs w:val="20"/>
        </w:rPr>
        <w:t xml:space="preserve"> ICTF Communications Toolkit he </w:t>
      </w:r>
      <w:r w:rsidR="004A11E4">
        <w:rPr>
          <w:rFonts w:ascii="Arial" w:hAnsi="Arial" w:cs="Arial"/>
          <w:b w:val="0"/>
          <w:color w:val="auto"/>
          <w:sz w:val="20"/>
          <w:szCs w:val="20"/>
        </w:rPr>
        <w:t xml:space="preserve">compiled primarily from materials provided by Prevent Child Abuse America (PCAA). No action was taken and discussion was deferred to a future meeting.  </w:t>
      </w:r>
    </w:p>
    <w:p w:rsidR="006D41EA" w:rsidRPr="00291D11" w:rsidRDefault="006D41EA">
      <w:pPr>
        <w:rPr>
          <w:rFonts w:ascii="Arial" w:hAnsi="Arial" w:cs="Arial"/>
          <w:sz w:val="20"/>
          <w:szCs w:val="20"/>
        </w:rPr>
      </w:pPr>
    </w:p>
    <w:p w:rsidR="004A11E4" w:rsidRDefault="004A11E4" w:rsidP="00A01965">
      <w:pPr>
        <w:rPr>
          <w:rFonts w:ascii="Arial" w:hAnsi="Arial" w:cs="Arial"/>
          <w:b/>
          <w:i/>
          <w:sz w:val="20"/>
          <w:szCs w:val="20"/>
          <w:u w:val="single"/>
        </w:rPr>
      </w:pPr>
    </w:p>
    <w:p w:rsidR="004A11E4" w:rsidRDefault="004A11E4" w:rsidP="00A01965">
      <w:pPr>
        <w:rPr>
          <w:rFonts w:ascii="Arial" w:hAnsi="Arial" w:cs="Arial"/>
          <w:b/>
          <w:i/>
          <w:sz w:val="20"/>
          <w:szCs w:val="20"/>
          <w:u w:val="single"/>
        </w:rPr>
      </w:pPr>
    </w:p>
    <w:p w:rsidR="001A417D" w:rsidRPr="00291D11" w:rsidRDefault="006045D1" w:rsidP="00A01965">
      <w:pPr>
        <w:rPr>
          <w:rFonts w:ascii="Arial" w:hAnsi="Arial" w:cs="Arial"/>
          <w:sz w:val="20"/>
          <w:szCs w:val="20"/>
        </w:rPr>
      </w:pPr>
      <w:proofErr w:type="gramStart"/>
      <w:r w:rsidRPr="00291D11">
        <w:rPr>
          <w:rFonts w:ascii="Arial" w:hAnsi="Arial" w:cs="Arial"/>
          <w:b/>
          <w:i/>
          <w:sz w:val="20"/>
          <w:szCs w:val="20"/>
          <w:u w:val="single"/>
        </w:rPr>
        <w:lastRenderedPageBreak/>
        <w:t>Child Sexual Abuse Prevention/VISTA Project P</w:t>
      </w:r>
      <w:r w:rsidR="00073885" w:rsidRPr="00291D11">
        <w:rPr>
          <w:rFonts w:ascii="Arial" w:hAnsi="Arial" w:cs="Arial"/>
          <w:b/>
          <w:i/>
          <w:sz w:val="20"/>
          <w:szCs w:val="20"/>
          <w:u w:val="single"/>
        </w:rPr>
        <w:t>lan</w:t>
      </w:r>
      <w:r w:rsidR="00A01965" w:rsidRPr="00291D11">
        <w:rPr>
          <w:rFonts w:ascii="Arial" w:hAnsi="Arial" w:cs="Arial"/>
          <w:sz w:val="20"/>
          <w:szCs w:val="20"/>
        </w:rPr>
        <w:t>.</w:t>
      </w:r>
      <w:proofErr w:type="gramEnd"/>
      <w:r w:rsidR="00A01965" w:rsidRPr="00291D11">
        <w:rPr>
          <w:rFonts w:ascii="Arial" w:hAnsi="Arial" w:cs="Arial"/>
          <w:sz w:val="20"/>
          <w:szCs w:val="20"/>
        </w:rPr>
        <w:t xml:space="preserve">  </w:t>
      </w:r>
    </w:p>
    <w:p w:rsidR="00A01965" w:rsidRPr="00291D11" w:rsidRDefault="00A01965" w:rsidP="00A01965">
      <w:pPr>
        <w:rPr>
          <w:rFonts w:ascii="Arial" w:hAnsi="Arial" w:cs="Arial"/>
          <w:bCs/>
          <w:sz w:val="20"/>
          <w:szCs w:val="20"/>
        </w:rPr>
      </w:pPr>
      <w:r w:rsidRPr="00291D11">
        <w:rPr>
          <w:rFonts w:ascii="Arial" w:hAnsi="Arial" w:cs="Arial"/>
          <w:sz w:val="20"/>
          <w:szCs w:val="20"/>
        </w:rPr>
        <w:t xml:space="preserve">Roger and Angela briefed the board on the status of our VISTA project.  ICTF currently sponsors a VISTA Member (Norma Pintar) to coordinate its </w:t>
      </w:r>
      <w:r w:rsidRPr="00291D11">
        <w:rPr>
          <w:rFonts w:ascii="Arial" w:hAnsi="Arial" w:cs="Arial"/>
          <w:bCs/>
          <w:sz w:val="20"/>
          <w:szCs w:val="20"/>
        </w:rPr>
        <w:t>Treasure Valley Child Sexual Abuse Prevention Initiative (TVI).  TVI</w:t>
      </w:r>
      <w:r w:rsidRPr="00291D11">
        <w:rPr>
          <w:rFonts w:ascii="Arial" w:hAnsi="Arial" w:cs="Arial"/>
          <w:b/>
          <w:bCs/>
          <w:i/>
          <w:sz w:val="20"/>
          <w:szCs w:val="20"/>
        </w:rPr>
        <w:t xml:space="preserve"> </w:t>
      </w:r>
      <w:r w:rsidRPr="00291D11">
        <w:rPr>
          <w:rFonts w:ascii="Arial" w:hAnsi="Arial" w:cs="Arial"/>
          <w:bCs/>
          <w:sz w:val="20"/>
          <w:szCs w:val="20"/>
        </w:rPr>
        <w:t xml:space="preserve">is a large scale education and mobilization program to reduce the sexual abuse of children throughout the Treasure Valley/Boise Metro Area.  ICTF’s plan is to train 5 % of the adult population of the Valley in the next 5 years using the evidenced-informed curriculum created by Darkness to Light (D2L) called Stewards of Children (SOC).  </w:t>
      </w:r>
    </w:p>
    <w:p w:rsidR="00A01965" w:rsidRPr="00291D11" w:rsidRDefault="00A01965" w:rsidP="00A01965">
      <w:pPr>
        <w:rPr>
          <w:rFonts w:ascii="Arial" w:hAnsi="Arial" w:cs="Arial"/>
          <w:bCs/>
          <w:sz w:val="20"/>
          <w:szCs w:val="20"/>
        </w:rPr>
      </w:pPr>
    </w:p>
    <w:p w:rsidR="0085499E" w:rsidRPr="00291D11" w:rsidRDefault="0085499E" w:rsidP="0085499E">
      <w:pPr>
        <w:rPr>
          <w:rFonts w:ascii="Arial" w:hAnsi="Arial" w:cs="Arial"/>
          <w:sz w:val="20"/>
          <w:szCs w:val="20"/>
        </w:rPr>
      </w:pPr>
      <w:r w:rsidRPr="00291D11">
        <w:rPr>
          <w:rFonts w:ascii="Arial" w:hAnsi="Arial" w:cs="Arial"/>
          <w:sz w:val="20"/>
          <w:szCs w:val="20"/>
        </w:rPr>
        <w:t>Upon Board approval, ICTF applied for the Community-Based Child Sexual Abuse Prevention Project through the C</w:t>
      </w:r>
      <w:r w:rsidR="004A11E4">
        <w:rPr>
          <w:rFonts w:ascii="Arial" w:hAnsi="Arial" w:cs="Arial"/>
          <w:sz w:val="20"/>
          <w:szCs w:val="20"/>
        </w:rPr>
        <w:t>orporation for</w:t>
      </w:r>
      <w:r w:rsidRPr="00291D11">
        <w:rPr>
          <w:rFonts w:ascii="Arial" w:hAnsi="Arial" w:cs="Arial"/>
          <w:sz w:val="20"/>
          <w:szCs w:val="20"/>
        </w:rPr>
        <w:t xml:space="preserve"> National Service (CNSC) VISTA/AmeriCorps Project on 9/8/2014 and was </w:t>
      </w:r>
      <w:r w:rsidRPr="00291D11">
        <w:rPr>
          <w:rFonts w:ascii="Arial" w:hAnsi="Arial" w:cs="Arial"/>
          <w:b/>
          <w:sz w:val="20"/>
          <w:szCs w:val="20"/>
        </w:rPr>
        <w:t>awarded 9/17/2014.</w:t>
      </w:r>
      <w:r w:rsidRPr="00291D11">
        <w:rPr>
          <w:rFonts w:ascii="Arial" w:hAnsi="Arial" w:cs="Arial"/>
          <w:sz w:val="20"/>
          <w:szCs w:val="20"/>
        </w:rPr>
        <w:t xml:space="preserve">  </w:t>
      </w:r>
      <w:r w:rsidR="00D10F12" w:rsidRPr="00291D11">
        <w:rPr>
          <w:rFonts w:ascii="Arial" w:hAnsi="Arial" w:cs="Arial"/>
          <w:sz w:val="20"/>
          <w:szCs w:val="20"/>
        </w:rPr>
        <w:t xml:space="preserve">This Project </w:t>
      </w:r>
      <w:r w:rsidRPr="00291D11">
        <w:rPr>
          <w:rFonts w:ascii="Arial" w:hAnsi="Arial" w:cs="Arial"/>
          <w:sz w:val="20"/>
          <w:szCs w:val="20"/>
        </w:rPr>
        <w:t>seek</w:t>
      </w:r>
      <w:r w:rsidR="00D10F12" w:rsidRPr="00291D11">
        <w:rPr>
          <w:rFonts w:ascii="Arial" w:hAnsi="Arial" w:cs="Arial"/>
          <w:sz w:val="20"/>
          <w:szCs w:val="20"/>
        </w:rPr>
        <w:t>s</w:t>
      </w:r>
      <w:r w:rsidRPr="00291D11">
        <w:rPr>
          <w:rFonts w:ascii="Arial" w:hAnsi="Arial" w:cs="Arial"/>
          <w:sz w:val="20"/>
          <w:szCs w:val="20"/>
        </w:rPr>
        <w:t xml:space="preserve"> to expand </w:t>
      </w:r>
      <w:r w:rsidR="00D10F12" w:rsidRPr="00291D11">
        <w:rPr>
          <w:rFonts w:ascii="Arial" w:hAnsi="Arial" w:cs="Arial"/>
          <w:sz w:val="20"/>
          <w:szCs w:val="20"/>
        </w:rPr>
        <w:t>the</w:t>
      </w:r>
      <w:r w:rsidRPr="00291D11">
        <w:rPr>
          <w:rFonts w:ascii="Arial" w:hAnsi="Arial" w:cs="Arial"/>
          <w:sz w:val="20"/>
          <w:szCs w:val="20"/>
        </w:rPr>
        <w:t xml:space="preserve"> Treasure Valley Initiative (TVI) effort by taking this same model and replicating it in 2 pilot project areas (Pocatello and Coeur d’Alene) using AmeriCorps VISTA Members (target: annually train </w:t>
      </w:r>
      <w:r w:rsidR="004A11E4">
        <w:rPr>
          <w:rFonts w:ascii="Arial" w:hAnsi="Arial" w:cs="Arial"/>
          <w:sz w:val="20"/>
          <w:szCs w:val="20"/>
        </w:rPr>
        <w:t>5</w:t>
      </w:r>
      <w:r w:rsidRPr="00291D11">
        <w:rPr>
          <w:rFonts w:ascii="Arial" w:hAnsi="Arial" w:cs="Arial"/>
          <w:sz w:val="20"/>
          <w:szCs w:val="20"/>
        </w:rPr>
        <w:t xml:space="preserve">000 in Treasure Valley, and 1000 in Pocatello and Coeur d’Alene respectively).  </w:t>
      </w:r>
    </w:p>
    <w:p w:rsidR="0085499E" w:rsidRPr="00291D11" w:rsidRDefault="0085499E" w:rsidP="0085499E">
      <w:pPr>
        <w:rPr>
          <w:rFonts w:ascii="Arial" w:hAnsi="Arial" w:cs="Arial"/>
          <w:sz w:val="20"/>
          <w:szCs w:val="20"/>
        </w:rPr>
      </w:pPr>
    </w:p>
    <w:p w:rsidR="006D41EA" w:rsidRPr="00291D11" w:rsidRDefault="0085499E" w:rsidP="0085499E">
      <w:pPr>
        <w:rPr>
          <w:rFonts w:ascii="Arial" w:hAnsi="Arial" w:cs="Arial"/>
          <w:sz w:val="20"/>
          <w:szCs w:val="20"/>
        </w:rPr>
      </w:pPr>
      <w:r w:rsidRPr="00291D11">
        <w:rPr>
          <w:rFonts w:ascii="Arial" w:hAnsi="Arial" w:cs="Arial"/>
          <w:sz w:val="20"/>
          <w:szCs w:val="20"/>
        </w:rPr>
        <w:t xml:space="preserve">After a statewide call for Letters of Interest to partner with ICTF to educate community residents on the prevalence of child sexual abuse and how to prevent it by using the Stewards of Children (SOC) curriculum created by Darkness to Light (D2L), two (2) organizations: ICARE and Bannock Youth Foundation (BYF) applied and were selected to partner with ICTF on this VISTA Project.  VISTA Member Norma Pintar will continue to serve as the Training Coordinator Lead for the Treasure Valley area.  </w:t>
      </w:r>
      <w:r w:rsidRPr="00291D11">
        <w:rPr>
          <w:rFonts w:ascii="Arial" w:eastAsia="Times New Roman" w:hAnsi="Arial" w:cs="Arial"/>
          <w:color w:val="000000"/>
          <w:spacing w:val="5"/>
          <w:sz w:val="20"/>
          <w:szCs w:val="20"/>
        </w:rPr>
        <w:t xml:space="preserve">Criteria for selection </w:t>
      </w:r>
      <w:r w:rsidR="00D10F12" w:rsidRPr="00291D11">
        <w:rPr>
          <w:rFonts w:ascii="Arial" w:eastAsia="Times New Roman" w:hAnsi="Arial" w:cs="Arial"/>
          <w:color w:val="000000"/>
          <w:spacing w:val="5"/>
          <w:sz w:val="20"/>
          <w:szCs w:val="20"/>
        </w:rPr>
        <w:t xml:space="preserve">of the </w:t>
      </w:r>
      <w:r w:rsidRPr="00291D11">
        <w:rPr>
          <w:rFonts w:ascii="Arial" w:eastAsia="Times New Roman" w:hAnsi="Arial" w:cs="Arial"/>
          <w:color w:val="000000"/>
          <w:spacing w:val="5"/>
          <w:sz w:val="20"/>
          <w:szCs w:val="20"/>
        </w:rPr>
        <w:t>two sites were based on whether the proposed project sites:</w:t>
      </w:r>
    </w:p>
    <w:p w:rsidR="0085499E" w:rsidRPr="00291D11" w:rsidRDefault="0085499E" w:rsidP="0085499E">
      <w:pPr>
        <w:numPr>
          <w:ilvl w:val="0"/>
          <w:numId w:val="8"/>
        </w:numPr>
        <w:shd w:val="clear" w:color="auto" w:fill="FFFFFF"/>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 xml:space="preserve">Comply with the provisions of the Domestic Volunteer Service Act of 1973, as amended; VISTA regulations; and VISTA policies </w:t>
      </w:r>
    </w:p>
    <w:p w:rsidR="0085499E" w:rsidRPr="00291D11" w:rsidRDefault="0085499E" w:rsidP="0085499E">
      <w:pPr>
        <w:numPr>
          <w:ilvl w:val="0"/>
          <w:numId w:val="8"/>
        </w:numPr>
        <w:shd w:val="clear" w:color="auto" w:fill="FFFFFF"/>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Address the needs of a low-income community.</w:t>
      </w:r>
    </w:p>
    <w:p w:rsidR="0085499E" w:rsidRPr="00291D11" w:rsidRDefault="0085499E" w:rsidP="0085499E">
      <w:pPr>
        <w:numPr>
          <w:ilvl w:val="0"/>
          <w:numId w:val="8"/>
        </w:numPr>
        <w:shd w:val="clear" w:color="auto" w:fill="FFFFFF"/>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Lead to building organizational capacity so that the child abuse prevention project can continue once the VISTA resources are withdrawn.</w:t>
      </w:r>
    </w:p>
    <w:p w:rsidR="0085499E" w:rsidRPr="00291D11" w:rsidRDefault="0085499E" w:rsidP="0085499E">
      <w:pPr>
        <w:numPr>
          <w:ilvl w:val="0"/>
          <w:numId w:val="8"/>
        </w:numPr>
        <w:shd w:val="clear" w:color="auto" w:fill="FFFFFF"/>
        <w:spacing w:before="100" w:beforeAutospacing="1" w:after="100" w:afterAutospacing="1"/>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Involved beneficiaries of the service and the low-income community in project development and implementation.</w:t>
      </w:r>
    </w:p>
    <w:p w:rsidR="0085499E" w:rsidRPr="00291D11" w:rsidRDefault="0085499E" w:rsidP="0085499E">
      <w:pPr>
        <w:numPr>
          <w:ilvl w:val="0"/>
          <w:numId w:val="8"/>
        </w:numPr>
        <w:shd w:val="clear" w:color="auto" w:fill="FFFFFF"/>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Promoted local volunteer service.</w:t>
      </w:r>
    </w:p>
    <w:p w:rsidR="0085499E" w:rsidRPr="00291D11" w:rsidRDefault="00B83725" w:rsidP="0085499E">
      <w:pPr>
        <w:numPr>
          <w:ilvl w:val="0"/>
          <w:numId w:val="9"/>
        </w:numPr>
        <w:shd w:val="clear" w:color="auto" w:fill="FFFFFF"/>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Are public-sector or private organizations designated as nonprofit by the Internal Revenue Service (an organization that has submitted an application to the IRS for nonprofit status may be considered, but its full VISTA application cannot be approved until it is designated)</w:t>
      </w:r>
      <w:proofErr w:type="gramStart"/>
      <w:r w:rsidRPr="00291D11">
        <w:rPr>
          <w:rFonts w:ascii="Arial" w:eastAsia="Times New Roman" w:hAnsi="Arial" w:cs="Arial"/>
          <w:color w:val="000000"/>
          <w:spacing w:val="5"/>
          <w:sz w:val="20"/>
          <w:szCs w:val="20"/>
        </w:rPr>
        <w:t>.</w:t>
      </w:r>
      <w:proofErr w:type="gramEnd"/>
    </w:p>
    <w:p w:rsidR="0085499E" w:rsidRPr="00291D11" w:rsidRDefault="0085499E" w:rsidP="0085499E">
      <w:pPr>
        <w:numPr>
          <w:ilvl w:val="0"/>
          <w:numId w:val="9"/>
        </w:numPr>
        <w:shd w:val="clear" w:color="auto" w:fill="FFFFFF"/>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Have resources available for a VISTA Member to perform his/her activities, such as space, supplies, and on-the-job transportation (if appropriate), and is able to provide emergency cash advances when needed.</w:t>
      </w:r>
    </w:p>
    <w:p w:rsidR="0085499E" w:rsidRPr="00291D11" w:rsidRDefault="0085499E" w:rsidP="0085499E">
      <w:pPr>
        <w:numPr>
          <w:ilvl w:val="0"/>
          <w:numId w:val="9"/>
        </w:numPr>
        <w:shd w:val="clear" w:color="auto" w:fill="FFFFFF"/>
        <w:spacing w:before="100" w:beforeAutospacing="1" w:after="100" w:afterAutospacing="1"/>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Have the capacity and commitment to recruit, train, supervise, and otherwise support a VISTA Member recruited locally and nationally.</w:t>
      </w:r>
    </w:p>
    <w:p w:rsidR="0085499E" w:rsidRPr="00291D11" w:rsidRDefault="0085499E" w:rsidP="0085499E">
      <w:pPr>
        <w:numPr>
          <w:ilvl w:val="0"/>
          <w:numId w:val="9"/>
        </w:numPr>
        <w:shd w:val="clear" w:color="auto" w:fill="FFFFFF"/>
        <w:spacing w:before="100" w:beforeAutospacing="1" w:after="100" w:afterAutospacing="1"/>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Understand and is committed to promoting national service.</w:t>
      </w:r>
    </w:p>
    <w:p w:rsidR="0085499E" w:rsidRPr="00291D11" w:rsidRDefault="0085499E" w:rsidP="0085499E">
      <w:pPr>
        <w:numPr>
          <w:ilvl w:val="0"/>
          <w:numId w:val="9"/>
        </w:numPr>
        <w:shd w:val="clear" w:color="auto" w:fill="FFFFFF"/>
        <w:spacing w:before="100" w:beforeAutospacing="1" w:after="100" w:afterAutospacing="1"/>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Are experienced in the issues relating to the beneficiaries of the service.</w:t>
      </w:r>
    </w:p>
    <w:p w:rsidR="0085499E" w:rsidRPr="00291D11" w:rsidRDefault="0085499E" w:rsidP="0085499E">
      <w:pPr>
        <w:numPr>
          <w:ilvl w:val="0"/>
          <w:numId w:val="9"/>
        </w:numPr>
        <w:shd w:val="clear" w:color="auto" w:fill="FFFFFF"/>
        <w:spacing w:before="100" w:beforeAutospacing="1" w:after="100" w:afterAutospacing="1"/>
        <w:rPr>
          <w:rFonts w:ascii="Arial" w:eastAsia="Times New Roman" w:hAnsi="Arial" w:cs="Arial"/>
          <w:color w:val="000000"/>
          <w:spacing w:val="5"/>
          <w:sz w:val="20"/>
          <w:szCs w:val="20"/>
        </w:rPr>
      </w:pPr>
      <w:r w:rsidRPr="00291D11">
        <w:rPr>
          <w:rFonts w:ascii="Arial" w:eastAsia="Times New Roman" w:hAnsi="Arial" w:cs="Arial"/>
          <w:color w:val="000000"/>
          <w:spacing w:val="5"/>
          <w:sz w:val="20"/>
          <w:szCs w:val="20"/>
        </w:rPr>
        <w:t>Have the capacity to build community partnerships and collaborative efforts to achieve project self-sufficiency.</w:t>
      </w:r>
      <w:r w:rsidRPr="00291D11">
        <w:rPr>
          <w:rFonts w:ascii="Arial" w:eastAsia="Times New Roman" w:hAnsi="Arial" w:cs="Arial"/>
          <w:b/>
          <w:color w:val="000000"/>
          <w:spacing w:val="5"/>
          <w:sz w:val="20"/>
          <w:szCs w:val="20"/>
        </w:rPr>
        <w:t xml:space="preserve"> </w:t>
      </w:r>
    </w:p>
    <w:p w:rsidR="0085499E" w:rsidRPr="00291D11" w:rsidRDefault="0085499E" w:rsidP="0085499E">
      <w:pPr>
        <w:numPr>
          <w:ilvl w:val="0"/>
          <w:numId w:val="9"/>
        </w:numPr>
        <w:shd w:val="clear" w:color="auto" w:fill="FFFFFF"/>
        <w:rPr>
          <w:rFonts w:ascii="Arial" w:eastAsia="Times New Roman" w:hAnsi="Arial" w:cs="Arial"/>
          <w:color w:val="000000"/>
          <w:spacing w:val="5"/>
          <w:sz w:val="20"/>
          <w:szCs w:val="20"/>
        </w:rPr>
      </w:pPr>
      <w:r w:rsidRPr="00291D11">
        <w:rPr>
          <w:rFonts w:ascii="Arial" w:hAnsi="Arial" w:cs="Arial"/>
          <w:sz w:val="20"/>
          <w:szCs w:val="20"/>
        </w:rPr>
        <w:t>Previous experience with delivering training programs.</w:t>
      </w:r>
    </w:p>
    <w:p w:rsidR="0085499E" w:rsidRPr="00291D11" w:rsidRDefault="0085499E" w:rsidP="0085499E">
      <w:pPr>
        <w:numPr>
          <w:ilvl w:val="0"/>
          <w:numId w:val="9"/>
        </w:numPr>
        <w:shd w:val="clear" w:color="auto" w:fill="FFFFFF"/>
        <w:rPr>
          <w:rFonts w:ascii="Arial" w:eastAsia="Times New Roman" w:hAnsi="Arial" w:cs="Arial"/>
          <w:color w:val="000000"/>
          <w:spacing w:val="5"/>
          <w:sz w:val="20"/>
          <w:szCs w:val="20"/>
        </w:rPr>
      </w:pPr>
      <w:r w:rsidRPr="00291D11">
        <w:rPr>
          <w:rFonts w:ascii="Arial" w:hAnsi="Arial" w:cs="Arial"/>
          <w:sz w:val="20"/>
          <w:szCs w:val="20"/>
        </w:rPr>
        <w:t>Staff trained to facilitate Stewards of Children training sessions.</w:t>
      </w:r>
    </w:p>
    <w:p w:rsidR="0085499E" w:rsidRPr="00291D11" w:rsidRDefault="0085499E" w:rsidP="0085499E">
      <w:pPr>
        <w:numPr>
          <w:ilvl w:val="0"/>
          <w:numId w:val="9"/>
        </w:numPr>
        <w:shd w:val="clear" w:color="auto" w:fill="FFFFFF"/>
        <w:rPr>
          <w:rFonts w:ascii="Arial" w:eastAsia="Times New Roman" w:hAnsi="Arial" w:cs="Arial"/>
          <w:color w:val="000000"/>
          <w:spacing w:val="5"/>
          <w:sz w:val="20"/>
          <w:szCs w:val="20"/>
        </w:rPr>
      </w:pPr>
      <w:r w:rsidRPr="00291D11">
        <w:rPr>
          <w:rFonts w:ascii="Arial" w:hAnsi="Arial" w:cs="Arial"/>
          <w:sz w:val="20"/>
          <w:szCs w:val="20"/>
        </w:rPr>
        <w:t>Organizational mission focuses on child well-being or child maltreatment prevention.</w:t>
      </w:r>
    </w:p>
    <w:p w:rsidR="0085499E" w:rsidRPr="00291D11" w:rsidRDefault="0085499E" w:rsidP="0085499E">
      <w:pPr>
        <w:autoSpaceDE w:val="0"/>
        <w:autoSpaceDN w:val="0"/>
        <w:adjustRightInd w:val="0"/>
        <w:rPr>
          <w:rFonts w:ascii="Arial" w:hAnsi="Arial" w:cs="Arial"/>
          <w:b/>
          <w:sz w:val="20"/>
          <w:szCs w:val="20"/>
        </w:rPr>
      </w:pPr>
    </w:p>
    <w:p w:rsidR="00A01965" w:rsidRPr="00291D11" w:rsidRDefault="0085499E" w:rsidP="00A01965">
      <w:pPr>
        <w:rPr>
          <w:rFonts w:ascii="Arial" w:hAnsi="Arial" w:cs="Arial"/>
          <w:sz w:val="20"/>
          <w:szCs w:val="20"/>
        </w:rPr>
      </w:pPr>
      <w:r w:rsidRPr="00291D11">
        <w:rPr>
          <w:rFonts w:ascii="Arial" w:hAnsi="Arial" w:cs="Arial"/>
          <w:sz w:val="20"/>
          <w:szCs w:val="20"/>
        </w:rPr>
        <w:t xml:space="preserve">ICTF’s VISTA project application was approved with Treasure Valley, Coeur d’Alene and Pocatello sites.  Direct supervision of VISTA Members in Coeur d’Alene and Pocatello will be done by ICARE and Bannock Youth Foundation (BYF) as the selected agency sites.  Supervision for the Boise based VISTA Members will continue to be by ICTF.  Project period will be for 3 years. Recruitment efforts </w:t>
      </w:r>
      <w:r w:rsidR="00D10F12" w:rsidRPr="00291D11">
        <w:rPr>
          <w:rFonts w:ascii="Arial" w:hAnsi="Arial" w:cs="Arial"/>
          <w:sz w:val="20"/>
          <w:szCs w:val="20"/>
        </w:rPr>
        <w:t xml:space="preserve">resulted in successful placement of 2 new VISTA members at ICARE and BYF to begin in February 2015. </w:t>
      </w:r>
    </w:p>
    <w:p w:rsidR="00A01965" w:rsidRPr="00291D11" w:rsidRDefault="00A01965" w:rsidP="00A01965">
      <w:pPr>
        <w:rPr>
          <w:rFonts w:ascii="Arial" w:hAnsi="Arial" w:cs="Arial"/>
          <w:sz w:val="20"/>
          <w:szCs w:val="20"/>
        </w:rPr>
      </w:pPr>
    </w:p>
    <w:p w:rsidR="00A01965" w:rsidRPr="00291D11" w:rsidRDefault="00A01965" w:rsidP="00A01965">
      <w:pPr>
        <w:rPr>
          <w:rFonts w:ascii="Arial" w:hAnsi="Arial" w:cs="Arial"/>
          <w:sz w:val="20"/>
          <w:szCs w:val="20"/>
        </w:rPr>
      </w:pPr>
      <w:r w:rsidRPr="00291D11">
        <w:rPr>
          <w:rFonts w:ascii="Arial" w:hAnsi="Arial" w:cs="Arial"/>
          <w:sz w:val="20"/>
          <w:szCs w:val="20"/>
        </w:rPr>
        <w:t>By expanding SOC/ D2L trainings to other communities, ICTF seeks to build capacity for child abuse and neglect prevention strategies statewide, reaching hard to access communities.</w:t>
      </w:r>
      <w:r w:rsidRPr="00291D11">
        <w:rPr>
          <w:rFonts w:ascii="Arial" w:hAnsi="Arial" w:cs="Arial"/>
          <w:b/>
          <w:sz w:val="20"/>
          <w:szCs w:val="20"/>
        </w:rPr>
        <w:t xml:space="preserve">  </w:t>
      </w:r>
      <w:r w:rsidRPr="00291D11">
        <w:rPr>
          <w:rFonts w:ascii="Arial" w:hAnsi="Arial" w:cs="Arial"/>
          <w:sz w:val="20"/>
          <w:szCs w:val="20"/>
        </w:rPr>
        <w:t xml:space="preserve">The ‘tipping point’ theory isn’t </w:t>
      </w:r>
      <w:r w:rsidRPr="00291D11">
        <w:rPr>
          <w:rFonts w:ascii="Arial" w:hAnsi="Arial" w:cs="Arial"/>
          <w:i/>
          <w:sz w:val="20"/>
          <w:szCs w:val="20"/>
        </w:rPr>
        <w:t xml:space="preserve">just </w:t>
      </w:r>
      <w:r w:rsidRPr="00291D11">
        <w:rPr>
          <w:rFonts w:ascii="Arial" w:hAnsi="Arial" w:cs="Arial"/>
          <w:sz w:val="20"/>
          <w:szCs w:val="20"/>
        </w:rPr>
        <w:t>a numerical equation; it also suggests that who and how the message is conveye</w:t>
      </w:r>
      <w:r w:rsidR="0085499E" w:rsidRPr="00291D11">
        <w:rPr>
          <w:rFonts w:ascii="Arial" w:hAnsi="Arial" w:cs="Arial"/>
          <w:sz w:val="20"/>
          <w:szCs w:val="20"/>
        </w:rPr>
        <w:t xml:space="preserve">d </w:t>
      </w:r>
      <w:proofErr w:type="gramStart"/>
      <w:r w:rsidR="0085499E" w:rsidRPr="00291D11">
        <w:rPr>
          <w:rFonts w:ascii="Arial" w:hAnsi="Arial" w:cs="Arial"/>
          <w:sz w:val="20"/>
          <w:szCs w:val="20"/>
        </w:rPr>
        <w:t>is</w:t>
      </w:r>
      <w:proofErr w:type="gramEnd"/>
      <w:r w:rsidR="0085499E" w:rsidRPr="00291D11">
        <w:rPr>
          <w:rFonts w:ascii="Arial" w:hAnsi="Arial" w:cs="Arial"/>
          <w:sz w:val="20"/>
          <w:szCs w:val="20"/>
        </w:rPr>
        <w:t xml:space="preserve"> important.  The statewide </w:t>
      </w:r>
      <w:r w:rsidRPr="00291D11">
        <w:rPr>
          <w:rFonts w:ascii="Arial" w:hAnsi="Arial" w:cs="Arial"/>
          <w:sz w:val="20"/>
          <w:szCs w:val="20"/>
        </w:rPr>
        <w:t>campaign must be thoughtful about geographic spread, community lead</w:t>
      </w:r>
      <w:r w:rsidR="00D10F12" w:rsidRPr="00291D11">
        <w:rPr>
          <w:rFonts w:ascii="Arial" w:hAnsi="Arial" w:cs="Arial"/>
          <w:sz w:val="20"/>
          <w:szCs w:val="20"/>
        </w:rPr>
        <w:t>ership, medium of communication, etc.</w:t>
      </w:r>
    </w:p>
    <w:p w:rsidR="00A01965" w:rsidRPr="00291D11" w:rsidRDefault="00A01965" w:rsidP="00A01965">
      <w:pPr>
        <w:rPr>
          <w:rFonts w:ascii="Arial" w:hAnsi="Arial" w:cs="Arial"/>
          <w:b/>
          <w:sz w:val="20"/>
          <w:szCs w:val="20"/>
        </w:rPr>
      </w:pPr>
    </w:p>
    <w:p w:rsidR="00A01965" w:rsidRPr="00291D11" w:rsidRDefault="0034233E" w:rsidP="00A01965">
      <w:pPr>
        <w:rPr>
          <w:rFonts w:ascii="Arial" w:hAnsi="Arial" w:cs="Arial"/>
          <w:sz w:val="20"/>
          <w:szCs w:val="20"/>
        </w:rPr>
      </w:pPr>
      <w:r w:rsidRPr="00291D11">
        <w:rPr>
          <w:rFonts w:ascii="Arial" w:hAnsi="Arial" w:cs="Arial"/>
          <w:sz w:val="20"/>
          <w:szCs w:val="20"/>
        </w:rPr>
        <w:lastRenderedPageBreak/>
        <w:t>Roger also mentioned that ICTF</w:t>
      </w:r>
      <w:r w:rsidR="00AA65FC">
        <w:rPr>
          <w:rFonts w:ascii="Arial" w:hAnsi="Arial" w:cs="Arial"/>
          <w:sz w:val="20"/>
          <w:szCs w:val="20"/>
        </w:rPr>
        <w:t>, in collaboration with the Treasure Valley YMCA</w:t>
      </w:r>
      <w:r w:rsidR="004A11E4">
        <w:rPr>
          <w:rFonts w:ascii="Arial" w:hAnsi="Arial" w:cs="Arial"/>
          <w:sz w:val="20"/>
          <w:szCs w:val="20"/>
        </w:rPr>
        <w:t xml:space="preserve">, </w:t>
      </w:r>
      <w:r w:rsidR="004A11E4" w:rsidRPr="00291D11">
        <w:rPr>
          <w:rFonts w:ascii="Arial" w:hAnsi="Arial" w:cs="Arial"/>
          <w:sz w:val="20"/>
          <w:szCs w:val="20"/>
        </w:rPr>
        <w:t>received</w:t>
      </w:r>
      <w:r w:rsidRPr="00291D11">
        <w:rPr>
          <w:rFonts w:ascii="Arial" w:hAnsi="Arial" w:cs="Arial"/>
          <w:sz w:val="20"/>
          <w:szCs w:val="20"/>
        </w:rPr>
        <w:t xml:space="preserve"> </w:t>
      </w:r>
      <w:r w:rsidR="00A01965" w:rsidRPr="00291D11">
        <w:rPr>
          <w:rFonts w:ascii="Arial" w:hAnsi="Arial" w:cs="Arial"/>
          <w:sz w:val="20"/>
          <w:szCs w:val="20"/>
        </w:rPr>
        <w:t xml:space="preserve">a “gifting initiative” through Darkness to Light </w:t>
      </w:r>
      <w:r w:rsidRPr="00291D11">
        <w:rPr>
          <w:rFonts w:ascii="Arial" w:hAnsi="Arial" w:cs="Arial"/>
          <w:sz w:val="20"/>
          <w:szCs w:val="20"/>
        </w:rPr>
        <w:t xml:space="preserve">that </w:t>
      </w:r>
      <w:r w:rsidR="00A01965" w:rsidRPr="00291D11">
        <w:rPr>
          <w:rFonts w:ascii="Arial" w:hAnsi="Arial" w:cs="Arial"/>
          <w:sz w:val="20"/>
          <w:szCs w:val="20"/>
        </w:rPr>
        <w:t>will provide us with virtually unlimited online Stewards</w:t>
      </w:r>
      <w:r w:rsidRPr="00291D11">
        <w:rPr>
          <w:rFonts w:ascii="Arial" w:hAnsi="Arial" w:cs="Arial"/>
          <w:sz w:val="20"/>
          <w:szCs w:val="20"/>
        </w:rPr>
        <w:t xml:space="preserve"> of Children training for free through 2015.</w:t>
      </w:r>
      <w:r w:rsidR="00A01965" w:rsidRPr="00291D11">
        <w:rPr>
          <w:rFonts w:ascii="Arial" w:hAnsi="Arial" w:cs="Arial"/>
          <w:sz w:val="20"/>
          <w:szCs w:val="20"/>
        </w:rPr>
        <w:t xml:space="preserve"> This is an incredible opportunity to increase the number of people trained and will require some changes in how the work of training coordination is done.  </w:t>
      </w:r>
    </w:p>
    <w:p w:rsidR="006D41EA" w:rsidRPr="00291D11" w:rsidRDefault="006D41EA" w:rsidP="00A01965">
      <w:pPr>
        <w:rPr>
          <w:rFonts w:ascii="Arial" w:hAnsi="Arial" w:cs="Arial"/>
          <w:sz w:val="20"/>
          <w:szCs w:val="20"/>
        </w:rPr>
      </w:pPr>
    </w:p>
    <w:p w:rsidR="009517F8" w:rsidRPr="00291D11" w:rsidRDefault="00B85865" w:rsidP="00B85865">
      <w:pPr>
        <w:rPr>
          <w:rFonts w:ascii="Arial" w:hAnsi="Arial" w:cs="Arial"/>
          <w:sz w:val="20"/>
          <w:szCs w:val="20"/>
        </w:rPr>
      </w:pPr>
      <w:r w:rsidRPr="00291D11">
        <w:rPr>
          <w:rFonts w:ascii="Arial" w:hAnsi="Arial" w:cs="Arial"/>
          <w:b/>
          <w:i/>
          <w:sz w:val="20"/>
          <w:szCs w:val="20"/>
          <w:u w:val="single"/>
        </w:rPr>
        <w:t>Fundraising:</w:t>
      </w:r>
      <w:r w:rsidRPr="00291D11">
        <w:rPr>
          <w:rFonts w:ascii="Arial" w:hAnsi="Arial" w:cs="Arial"/>
          <w:sz w:val="20"/>
          <w:szCs w:val="20"/>
        </w:rPr>
        <w:t xml:space="preserve">  </w:t>
      </w:r>
    </w:p>
    <w:p w:rsidR="00B85865" w:rsidRPr="00291D11" w:rsidRDefault="000F32AD" w:rsidP="00B85865">
      <w:pPr>
        <w:rPr>
          <w:rFonts w:ascii="Arial" w:hAnsi="Arial" w:cs="Arial"/>
          <w:sz w:val="20"/>
          <w:szCs w:val="20"/>
        </w:rPr>
      </w:pPr>
      <w:r w:rsidRPr="00291D11">
        <w:rPr>
          <w:rFonts w:ascii="Arial" w:hAnsi="Arial" w:cs="Arial"/>
          <w:sz w:val="20"/>
          <w:szCs w:val="20"/>
        </w:rPr>
        <w:t>Roger briefed the Board on current fundraising efforts:</w:t>
      </w:r>
    </w:p>
    <w:p w:rsidR="00CE777D" w:rsidRPr="00291D11" w:rsidRDefault="00B85865" w:rsidP="00B348B6">
      <w:pPr>
        <w:pStyle w:val="ListParagraph"/>
        <w:numPr>
          <w:ilvl w:val="0"/>
          <w:numId w:val="7"/>
        </w:numPr>
        <w:rPr>
          <w:rFonts w:ascii="Arial" w:hAnsi="Arial" w:cs="Arial"/>
          <w:b/>
          <w:sz w:val="20"/>
          <w:szCs w:val="20"/>
        </w:rPr>
      </w:pPr>
      <w:r w:rsidRPr="00291D11">
        <w:rPr>
          <w:rFonts w:ascii="Arial" w:hAnsi="Arial" w:cs="Arial"/>
          <w:sz w:val="20"/>
          <w:szCs w:val="20"/>
        </w:rPr>
        <w:t>Proposals submitted for CSA prevention:</w:t>
      </w:r>
      <w:r w:rsidR="00970BA1" w:rsidRPr="00291D11">
        <w:rPr>
          <w:rFonts w:ascii="Arial" w:hAnsi="Arial" w:cs="Arial"/>
          <w:sz w:val="20"/>
          <w:szCs w:val="20"/>
        </w:rPr>
        <w:t xml:space="preserve"> </w:t>
      </w:r>
      <w:r w:rsidR="00073885" w:rsidRPr="00291D11">
        <w:rPr>
          <w:rFonts w:ascii="Arial" w:hAnsi="Arial" w:cs="Arial"/>
          <w:sz w:val="20"/>
          <w:szCs w:val="20"/>
        </w:rPr>
        <w:t>Idaho Women’s Charitable Foundation</w:t>
      </w:r>
      <w:r w:rsidR="004A11E4">
        <w:rPr>
          <w:rFonts w:ascii="Arial" w:hAnsi="Arial" w:cs="Arial"/>
          <w:sz w:val="20"/>
          <w:szCs w:val="20"/>
        </w:rPr>
        <w:t xml:space="preserve"> (letter of inquiry) and </w:t>
      </w:r>
      <w:r w:rsidR="00073885" w:rsidRPr="00291D11">
        <w:rPr>
          <w:rFonts w:ascii="Arial" w:hAnsi="Arial" w:cs="Arial"/>
          <w:sz w:val="20"/>
          <w:szCs w:val="20"/>
        </w:rPr>
        <w:t>St. Luke’s C</w:t>
      </w:r>
      <w:r w:rsidR="004A11E4">
        <w:rPr>
          <w:rFonts w:ascii="Arial" w:hAnsi="Arial" w:cs="Arial"/>
          <w:sz w:val="20"/>
          <w:szCs w:val="20"/>
        </w:rPr>
        <w:t>ommunity Health Initiative Fund</w:t>
      </w:r>
    </w:p>
    <w:p w:rsidR="008B72FF" w:rsidRPr="00291D11" w:rsidRDefault="00970BA1" w:rsidP="008B72FF">
      <w:pPr>
        <w:pStyle w:val="ListParagraph"/>
        <w:numPr>
          <w:ilvl w:val="0"/>
          <w:numId w:val="7"/>
        </w:numPr>
        <w:rPr>
          <w:rFonts w:ascii="Arial" w:hAnsi="Arial" w:cs="Arial"/>
          <w:b/>
          <w:sz w:val="20"/>
          <w:szCs w:val="20"/>
        </w:rPr>
      </w:pPr>
      <w:r w:rsidRPr="00291D11">
        <w:rPr>
          <w:rFonts w:ascii="Arial" w:hAnsi="Arial" w:cs="Arial"/>
          <w:sz w:val="20"/>
          <w:szCs w:val="20"/>
        </w:rPr>
        <w:t>Potential opportunity:  Millennium Fund</w:t>
      </w:r>
    </w:p>
    <w:p w:rsidR="00A222C6" w:rsidRDefault="00A222C6" w:rsidP="008B72FF">
      <w:pPr>
        <w:rPr>
          <w:rFonts w:ascii="Arial" w:hAnsi="Arial" w:cs="Arial"/>
          <w:sz w:val="20"/>
          <w:szCs w:val="20"/>
        </w:rPr>
      </w:pPr>
      <w:r w:rsidRPr="00291D11">
        <w:rPr>
          <w:rFonts w:ascii="Arial" w:hAnsi="Arial" w:cs="Arial"/>
          <w:sz w:val="20"/>
          <w:szCs w:val="20"/>
        </w:rPr>
        <w:t xml:space="preserve">He thanked Shannon’s efforts on raising funds through </w:t>
      </w:r>
      <w:proofErr w:type="spellStart"/>
      <w:r w:rsidRPr="00291D11">
        <w:rPr>
          <w:rFonts w:ascii="Arial" w:hAnsi="Arial" w:cs="Arial"/>
          <w:sz w:val="20"/>
          <w:szCs w:val="20"/>
        </w:rPr>
        <w:t>Ceramica</w:t>
      </w:r>
      <w:proofErr w:type="spellEnd"/>
      <w:r w:rsidRPr="00291D11">
        <w:rPr>
          <w:rFonts w:ascii="Arial" w:hAnsi="Arial" w:cs="Arial"/>
          <w:sz w:val="20"/>
          <w:szCs w:val="20"/>
        </w:rPr>
        <w:t xml:space="preserve">.   </w:t>
      </w:r>
      <w:r w:rsidR="004A11E4">
        <w:rPr>
          <w:rFonts w:ascii="Arial" w:hAnsi="Arial" w:cs="Arial"/>
          <w:sz w:val="20"/>
          <w:szCs w:val="20"/>
        </w:rPr>
        <w:t xml:space="preserve">Shannon suggested that there were other opportunities including the Griddle and Whole Foods that ICTF should pursue.  </w:t>
      </w:r>
    </w:p>
    <w:p w:rsidR="004A11E4" w:rsidRPr="00291D11" w:rsidRDefault="004A11E4" w:rsidP="008B72FF">
      <w:pPr>
        <w:rPr>
          <w:rFonts w:ascii="Arial" w:hAnsi="Arial" w:cs="Arial"/>
          <w:sz w:val="20"/>
          <w:szCs w:val="20"/>
        </w:rPr>
      </w:pPr>
    </w:p>
    <w:p w:rsidR="00840EDA" w:rsidRPr="00291D11" w:rsidRDefault="000F32AD" w:rsidP="008B72FF">
      <w:pPr>
        <w:rPr>
          <w:rFonts w:ascii="Arial" w:hAnsi="Arial" w:cs="Arial"/>
          <w:sz w:val="20"/>
          <w:szCs w:val="20"/>
        </w:rPr>
      </w:pPr>
      <w:r w:rsidRPr="00291D11">
        <w:rPr>
          <w:rFonts w:ascii="Arial" w:hAnsi="Arial" w:cs="Arial"/>
          <w:sz w:val="20"/>
          <w:szCs w:val="20"/>
        </w:rPr>
        <w:t>The Board further discussed the role and need of fundraising and agreed that in general it was</w:t>
      </w:r>
      <w:r w:rsidR="00D10F12" w:rsidRPr="00291D11">
        <w:rPr>
          <w:rFonts w:ascii="Arial" w:hAnsi="Arial" w:cs="Arial"/>
          <w:sz w:val="20"/>
          <w:szCs w:val="20"/>
        </w:rPr>
        <w:t xml:space="preserve"> appropriate for re-granting for </w:t>
      </w:r>
      <w:r w:rsidRPr="00291D11">
        <w:rPr>
          <w:rFonts w:ascii="Arial" w:hAnsi="Arial" w:cs="Arial"/>
          <w:sz w:val="20"/>
          <w:szCs w:val="20"/>
        </w:rPr>
        <w:t>direct services</w:t>
      </w:r>
      <w:r w:rsidR="00D10F12" w:rsidRPr="00291D11">
        <w:rPr>
          <w:rFonts w:ascii="Arial" w:hAnsi="Arial" w:cs="Arial"/>
          <w:sz w:val="20"/>
          <w:szCs w:val="20"/>
        </w:rPr>
        <w:t>,</w:t>
      </w:r>
      <w:r w:rsidRPr="00291D11">
        <w:rPr>
          <w:rFonts w:ascii="Arial" w:hAnsi="Arial" w:cs="Arial"/>
          <w:sz w:val="20"/>
          <w:szCs w:val="20"/>
        </w:rPr>
        <w:t xml:space="preserve"> and that for further meaningful </w:t>
      </w:r>
      <w:r w:rsidR="00D10F12" w:rsidRPr="00291D11">
        <w:rPr>
          <w:rFonts w:ascii="Arial" w:hAnsi="Arial" w:cs="Arial"/>
          <w:sz w:val="20"/>
          <w:szCs w:val="20"/>
        </w:rPr>
        <w:t>discussion</w:t>
      </w:r>
      <w:r w:rsidRPr="00291D11">
        <w:rPr>
          <w:rFonts w:ascii="Arial" w:hAnsi="Arial" w:cs="Arial"/>
          <w:sz w:val="20"/>
          <w:szCs w:val="20"/>
        </w:rPr>
        <w:t xml:space="preserve"> staff need to develop a strategic proposal on need for funding for systemic work.</w:t>
      </w:r>
    </w:p>
    <w:p w:rsidR="00840EDA" w:rsidRPr="00291D11" w:rsidRDefault="00840EDA" w:rsidP="008B72FF">
      <w:pPr>
        <w:rPr>
          <w:rFonts w:ascii="Arial" w:hAnsi="Arial" w:cs="Arial"/>
          <w:sz w:val="20"/>
          <w:szCs w:val="20"/>
        </w:rPr>
      </w:pPr>
    </w:p>
    <w:p w:rsidR="006D41EA" w:rsidRPr="00291D11" w:rsidRDefault="006D41EA" w:rsidP="008B72FF">
      <w:pPr>
        <w:rPr>
          <w:rFonts w:ascii="Arial" w:hAnsi="Arial" w:cs="Arial"/>
          <w:sz w:val="20"/>
          <w:szCs w:val="20"/>
        </w:rPr>
      </w:pPr>
    </w:p>
    <w:p w:rsidR="008B72FF" w:rsidRPr="00291D11" w:rsidRDefault="008B72FF" w:rsidP="008B72FF">
      <w:pPr>
        <w:rPr>
          <w:rFonts w:ascii="Arial" w:hAnsi="Arial" w:cs="Arial"/>
          <w:b/>
          <w:i/>
          <w:sz w:val="20"/>
          <w:szCs w:val="20"/>
          <w:u w:val="single"/>
        </w:rPr>
      </w:pPr>
      <w:r w:rsidRPr="00291D11">
        <w:rPr>
          <w:rFonts w:ascii="Arial" w:hAnsi="Arial" w:cs="Arial"/>
          <w:b/>
          <w:i/>
          <w:sz w:val="20"/>
          <w:szCs w:val="20"/>
          <w:u w:val="single"/>
        </w:rPr>
        <w:t>Potential Legislative Issues:  TBA</w:t>
      </w:r>
    </w:p>
    <w:p w:rsidR="00A222C6" w:rsidRPr="004A11E4" w:rsidRDefault="00AA65FC">
      <w:pPr>
        <w:rPr>
          <w:rFonts w:ascii="Arial" w:hAnsi="Arial" w:cs="Arial"/>
          <w:sz w:val="20"/>
          <w:szCs w:val="20"/>
        </w:rPr>
      </w:pPr>
      <w:r w:rsidRPr="004A11E4">
        <w:rPr>
          <w:rFonts w:ascii="Arial" w:hAnsi="Arial" w:cs="Arial"/>
          <w:sz w:val="20"/>
          <w:szCs w:val="20"/>
        </w:rPr>
        <w:t>No action taken</w:t>
      </w:r>
    </w:p>
    <w:p w:rsidR="006D41EA" w:rsidRPr="004A11E4" w:rsidRDefault="006D41EA">
      <w:pPr>
        <w:rPr>
          <w:rFonts w:ascii="Arial" w:hAnsi="Arial" w:cs="Arial"/>
          <w:sz w:val="20"/>
          <w:szCs w:val="20"/>
        </w:rPr>
      </w:pPr>
    </w:p>
    <w:p w:rsidR="00A222C6" w:rsidRPr="00291D11" w:rsidRDefault="00A222C6">
      <w:pPr>
        <w:rPr>
          <w:rFonts w:ascii="Arial" w:hAnsi="Arial" w:cs="Arial"/>
          <w:sz w:val="20"/>
          <w:szCs w:val="20"/>
        </w:rPr>
      </w:pPr>
    </w:p>
    <w:p w:rsidR="00A222C6" w:rsidRPr="00291D11" w:rsidRDefault="00CE777D">
      <w:pPr>
        <w:rPr>
          <w:rFonts w:ascii="Arial" w:hAnsi="Arial" w:cs="Arial"/>
          <w:sz w:val="20"/>
          <w:szCs w:val="20"/>
        </w:rPr>
      </w:pPr>
      <w:r w:rsidRPr="00291D11">
        <w:rPr>
          <w:rFonts w:ascii="Arial" w:hAnsi="Arial" w:cs="Arial"/>
          <w:b/>
          <w:i/>
          <w:sz w:val="20"/>
          <w:szCs w:val="20"/>
          <w:u w:val="single"/>
        </w:rPr>
        <w:t xml:space="preserve">Expenditures over $1000: </w:t>
      </w:r>
      <w:r w:rsidRPr="00291D11">
        <w:rPr>
          <w:rFonts w:ascii="Arial" w:hAnsi="Arial" w:cs="Arial"/>
          <w:sz w:val="20"/>
          <w:szCs w:val="20"/>
        </w:rPr>
        <w:t xml:space="preserve"> </w:t>
      </w:r>
    </w:p>
    <w:p w:rsidR="00CE777D" w:rsidRPr="004A11E4" w:rsidRDefault="00A222C6">
      <w:pPr>
        <w:rPr>
          <w:rFonts w:ascii="Arial" w:hAnsi="Arial" w:cs="Arial"/>
          <w:sz w:val="20"/>
          <w:szCs w:val="20"/>
        </w:rPr>
      </w:pPr>
      <w:r w:rsidRPr="00291D11">
        <w:rPr>
          <w:rFonts w:ascii="Arial" w:hAnsi="Arial" w:cs="Arial"/>
          <w:sz w:val="20"/>
          <w:szCs w:val="20"/>
        </w:rPr>
        <w:t xml:space="preserve">SOC books, SBS prevention work </w:t>
      </w:r>
      <w:proofErr w:type="gramStart"/>
      <w:r w:rsidR="00AA65FC" w:rsidRPr="004A11E4">
        <w:rPr>
          <w:rFonts w:ascii="Arial" w:hAnsi="Arial" w:cs="Arial"/>
          <w:sz w:val="20"/>
          <w:szCs w:val="20"/>
        </w:rPr>
        <w:t>These</w:t>
      </w:r>
      <w:proofErr w:type="gramEnd"/>
      <w:r w:rsidR="00AA65FC" w:rsidRPr="004A11E4">
        <w:rPr>
          <w:rFonts w:ascii="Arial" w:hAnsi="Arial" w:cs="Arial"/>
          <w:sz w:val="20"/>
          <w:szCs w:val="20"/>
        </w:rPr>
        <w:t xml:space="preserve"> expenditures were approved at the July meeting so no </w:t>
      </w:r>
      <w:r w:rsidR="004A11E4">
        <w:rPr>
          <w:rFonts w:ascii="Arial" w:hAnsi="Arial" w:cs="Arial"/>
          <w:sz w:val="20"/>
          <w:szCs w:val="20"/>
        </w:rPr>
        <w:t xml:space="preserve">further </w:t>
      </w:r>
      <w:r w:rsidR="00AA65FC" w:rsidRPr="004A11E4">
        <w:rPr>
          <w:rFonts w:ascii="Arial" w:hAnsi="Arial" w:cs="Arial"/>
          <w:sz w:val="20"/>
          <w:szCs w:val="20"/>
        </w:rPr>
        <w:t xml:space="preserve">action was taken.  </w:t>
      </w:r>
    </w:p>
    <w:p w:rsidR="00A222C6" w:rsidRPr="004A11E4" w:rsidRDefault="00A222C6">
      <w:pPr>
        <w:rPr>
          <w:rFonts w:ascii="Arial" w:hAnsi="Arial" w:cs="Arial"/>
          <w:sz w:val="20"/>
          <w:szCs w:val="20"/>
        </w:rPr>
      </w:pPr>
    </w:p>
    <w:p w:rsidR="00A222C6" w:rsidRPr="00291D11" w:rsidRDefault="00A222C6">
      <w:pPr>
        <w:rPr>
          <w:rFonts w:ascii="Arial" w:hAnsi="Arial" w:cs="Arial"/>
          <w:sz w:val="20"/>
          <w:szCs w:val="20"/>
        </w:rPr>
      </w:pPr>
    </w:p>
    <w:p w:rsidR="00A222C6" w:rsidRPr="00291D11" w:rsidRDefault="00746A1F" w:rsidP="00417377">
      <w:pPr>
        <w:rPr>
          <w:rFonts w:ascii="Arial" w:hAnsi="Arial" w:cs="Arial"/>
          <w:b/>
          <w:i/>
          <w:sz w:val="20"/>
          <w:szCs w:val="20"/>
          <w:u w:val="single"/>
        </w:rPr>
      </w:pPr>
      <w:r w:rsidRPr="00291D11">
        <w:rPr>
          <w:rFonts w:ascii="Arial" w:hAnsi="Arial" w:cs="Arial"/>
          <w:b/>
          <w:i/>
          <w:sz w:val="20"/>
          <w:szCs w:val="20"/>
          <w:u w:val="single"/>
        </w:rPr>
        <w:t xml:space="preserve">Travel:  </w:t>
      </w:r>
    </w:p>
    <w:p w:rsidR="00417377" w:rsidRPr="00291D11" w:rsidRDefault="00A222C6" w:rsidP="00417377">
      <w:pPr>
        <w:rPr>
          <w:rFonts w:ascii="Arial" w:hAnsi="Arial" w:cs="Arial"/>
          <w:sz w:val="20"/>
          <w:szCs w:val="20"/>
        </w:rPr>
      </w:pPr>
      <w:r w:rsidRPr="00291D11">
        <w:rPr>
          <w:rFonts w:ascii="Arial" w:hAnsi="Arial" w:cs="Arial"/>
          <w:sz w:val="20"/>
          <w:szCs w:val="20"/>
        </w:rPr>
        <w:t xml:space="preserve">The Board approved travel for Roger for the </w:t>
      </w:r>
      <w:r w:rsidR="00746A1F" w:rsidRPr="00291D11">
        <w:rPr>
          <w:rFonts w:ascii="Arial" w:hAnsi="Arial" w:cs="Arial"/>
          <w:sz w:val="20"/>
          <w:szCs w:val="20"/>
        </w:rPr>
        <w:t>National A</w:t>
      </w:r>
      <w:r w:rsidR="00417377" w:rsidRPr="00291D11">
        <w:rPr>
          <w:rFonts w:ascii="Arial" w:hAnsi="Arial" w:cs="Arial"/>
          <w:sz w:val="20"/>
          <w:szCs w:val="20"/>
        </w:rPr>
        <w:t xml:space="preserve">lliance </w:t>
      </w:r>
      <w:r w:rsidR="00746A1F" w:rsidRPr="00291D11">
        <w:rPr>
          <w:rFonts w:ascii="Arial" w:hAnsi="Arial" w:cs="Arial"/>
          <w:sz w:val="20"/>
          <w:szCs w:val="20"/>
        </w:rPr>
        <w:t>of C</w:t>
      </w:r>
      <w:r w:rsidR="00BF4F97" w:rsidRPr="00291D11">
        <w:rPr>
          <w:rFonts w:ascii="Arial" w:hAnsi="Arial" w:cs="Arial"/>
          <w:sz w:val="20"/>
          <w:szCs w:val="20"/>
        </w:rPr>
        <w:t>hildren’s Trust</w:t>
      </w:r>
      <w:r w:rsidR="00746A1F" w:rsidRPr="00291D11">
        <w:rPr>
          <w:rFonts w:ascii="Arial" w:hAnsi="Arial" w:cs="Arial"/>
          <w:sz w:val="20"/>
          <w:szCs w:val="20"/>
        </w:rPr>
        <w:t xml:space="preserve"> and Prevention Funds </w:t>
      </w:r>
      <w:r w:rsidR="00417377" w:rsidRPr="00291D11">
        <w:rPr>
          <w:rFonts w:ascii="Arial" w:hAnsi="Arial" w:cs="Arial"/>
          <w:sz w:val="20"/>
          <w:szCs w:val="20"/>
        </w:rPr>
        <w:t>annual meeting November 10</w:t>
      </w:r>
      <w:r w:rsidR="00417377" w:rsidRPr="00291D11">
        <w:rPr>
          <w:rFonts w:ascii="Arial" w:hAnsi="Arial" w:cs="Arial"/>
          <w:sz w:val="20"/>
          <w:szCs w:val="20"/>
          <w:vertAlign w:val="superscript"/>
        </w:rPr>
        <w:t>th</w:t>
      </w:r>
      <w:r w:rsidR="00417377" w:rsidRPr="00291D11">
        <w:rPr>
          <w:rFonts w:ascii="Arial" w:hAnsi="Arial" w:cs="Arial"/>
          <w:sz w:val="20"/>
          <w:szCs w:val="20"/>
        </w:rPr>
        <w:t>-</w:t>
      </w:r>
      <w:r w:rsidR="00B904A2" w:rsidRPr="00291D11">
        <w:rPr>
          <w:rFonts w:ascii="Arial" w:hAnsi="Arial" w:cs="Arial"/>
          <w:sz w:val="20"/>
          <w:szCs w:val="20"/>
        </w:rPr>
        <w:t>14</w:t>
      </w:r>
      <w:r w:rsidR="00B904A2" w:rsidRPr="004A11E4">
        <w:rPr>
          <w:rFonts w:ascii="Arial" w:hAnsi="Arial" w:cs="Arial"/>
          <w:sz w:val="20"/>
          <w:szCs w:val="20"/>
          <w:vertAlign w:val="superscript"/>
        </w:rPr>
        <w:t>th</w:t>
      </w:r>
      <w:r w:rsidR="00B904A2">
        <w:rPr>
          <w:rFonts w:ascii="Arial" w:hAnsi="Arial" w:cs="Arial"/>
          <w:sz w:val="20"/>
          <w:szCs w:val="20"/>
        </w:rPr>
        <w:t xml:space="preserve"> </w:t>
      </w:r>
      <w:r w:rsidR="00B904A2">
        <w:rPr>
          <w:rFonts w:ascii="Arial" w:hAnsi="Arial" w:cs="Arial"/>
          <w:sz w:val="20"/>
          <w:szCs w:val="20"/>
          <w:vertAlign w:val="superscript"/>
        </w:rPr>
        <w:t>in</w:t>
      </w:r>
      <w:r w:rsidR="004A11E4">
        <w:rPr>
          <w:rFonts w:ascii="Arial" w:hAnsi="Arial" w:cs="Arial"/>
          <w:sz w:val="20"/>
          <w:szCs w:val="20"/>
        </w:rPr>
        <w:t xml:space="preserve"> Oklahoma City.</w:t>
      </w:r>
    </w:p>
    <w:p w:rsidR="004A11E4" w:rsidRDefault="004A11E4">
      <w:pPr>
        <w:rPr>
          <w:rFonts w:ascii="Arial" w:hAnsi="Arial" w:cs="Arial"/>
          <w:sz w:val="20"/>
          <w:szCs w:val="20"/>
        </w:rPr>
      </w:pPr>
    </w:p>
    <w:p w:rsidR="00DA23C6" w:rsidRPr="00291D11" w:rsidRDefault="004A11E4">
      <w:pPr>
        <w:rPr>
          <w:rFonts w:ascii="Arial" w:hAnsi="Arial" w:cs="Arial"/>
          <w:sz w:val="20"/>
          <w:szCs w:val="20"/>
        </w:rPr>
      </w:pPr>
      <w:r>
        <w:rPr>
          <w:rFonts w:ascii="Arial" w:hAnsi="Arial" w:cs="Arial"/>
          <w:sz w:val="20"/>
          <w:szCs w:val="20"/>
        </w:rPr>
        <w:t xml:space="preserve">Meeting Adjourned at 4:00 p.m. </w:t>
      </w:r>
      <w:r w:rsidR="00DA23C6" w:rsidRPr="00291D11">
        <w:rPr>
          <w:rFonts w:ascii="Arial" w:hAnsi="Arial" w:cs="Arial"/>
          <w:sz w:val="20"/>
          <w:szCs w:val="20"/>
        </w:rPr>
        <w:br w:type="page"/>
      </w:r>
    </w:p>
    <w:p w:rsidR="002D0772" w:rsidRPr="00840EDA" w:rsidRDefault="002D0772" w:rsidP="002D0772">
      <w:pPr>
        <w:rPr>
          <w:rFonts w:ascii="Arial" w:hAnsi="Arial" w:cs="Arial"/>
          <w:b/>
          <w:i/>
          <w:u w:val="single"/>
        </w:rPr>
      </w:pPr>
      <w:r w:rsidRPr="00840EDA">
        <w:rPr>
          <w:rFonts w:ascii="Arial" w:hAnsi="Arial" w:cs="Arial"/>
          <w:b/>
          <w:i/>
          <w:u w:val="single"/>
        </w:rPr>
        <w:lastRenderedPageBreak/>
        <w:t>Opportunities for Planning Purposes:</w:t>
      </w:r>
    </w:p>
    <w:p w:rsidR="002D0772" w:rsidRPr="00840EDA" w:rsidRDefault="002D0772" w:rsidP="002D0772">
      <w:pPr>
        <w:ind w:left="360"/>
        <w:rPr>
          <w:rFonts w:ascii="Arial" w:hAnsi="Arial" w:cs="Arial"/>
          <w:b/>
          <w:i/>
          <w:u w:val="single"/>
        </w:rPr>
      </w:pPr>
    </w:p>
    <w:tbl>
      <w:tblPr>
        <w:tblStyle w:val="TableGrid"/>
        <w:tblW w:w="0" w:type="auto"/>
        <w:tblInd w:w="108" w:type="dxa"/>
        <w:tblLook w:val="04A0" w:firstRow="1" w:lastRow="0" w:firstColumn="1" w:lastColumn="0" w:noHBand="0" w:noVBand="1"/>
      </w:tblPr>
      <w:tblGrid>
        <w:gridCol w:w="2250"/>
        <w:gridCol w:w="2581"/>
        <w:gridCol w:w="2369"/>
        <w:gridCol w:w="2556"/>
      </w:tblGrid>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Strategic Funding</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2D0772">
            <w:pPr>
              <w:pStyle w:val="ListParagraph"/>
              <w:numPr>
                <w:ilvl w:val="0"/>
                <w:numId w:val="1"/>
              </w:numPr>
              <w:spacing w:after="0" w:line="240" w:lineRule="auto"/>
              <w:ind w:left="252" w:hanging="252"/>
              <w:rPr>
                <w:rFonts w:ascii="Arial" w:hAnsi="Arial" w:cs="Arial"/>
                <w:color w:val="000099"/>
                <w:sz w:val="18"/>
                <w:szCs w:val="18"/>
              </w:rPr>
            </w:pPr>
            <w:r w:rsidRPr="00840EDA">
              <w:rPr>
                <w:rFonts w:ascii="Arial" w:hAnsi="Arial" w:cs="Arial"/>
                <w:color w:val="000099"/>
                <w:sz w:val="18"/>
                <w:szCs w:val="18"/>
              </w:rPr>
              <w:t>Fund and support  statewide work on child sexual abuse prevention</w:t>
            </w:r>
          </w:p>
          <w:p w:rsidR="002D0772" w:rsidRPr="00840EDA" w:rsidRDefault="002D0772" w:rsidP="002D0772">
            <w:pPr>
              <w:pStyle w:val="ListParagraph"/>
              <w:numPr>
                <w:ilvl w:val="0"/>
                <w:numId w:val="1"/>
              </w:numPr>
              <w:spacing w:after="0" w:line="240" w:lineRule="auto"/>
              <w:ind w:left="252" w:hanging="252"/>
              <w:rPr>
                <w:rFonts w:ascii="Arial" w:hAnsi="Arial" w:cs="Arial"/>
                <w:color w:val="000099"/>
                <w:sz w:val="18"/>
                <w:szCs w:val="18"/>
              </w:rPr>
            </w:pPr>
            <w:r w:rsidRPr="00840EDA">
              <w:rPr>
                <w:rFonts w:ascii="Arial" w:hAnsi="Arial" w:cs="Arial"/>
                <w:color w:val="000099"/>
                <w:sz w:val="18"/>
                <w:szCs w:val="18"/>
              </w:rPr>
              <w:t>Promote evidence based or informed work with grantees</w:t>
            </w:r>
          </w:p>
        </w:tc>
        <w:tc>
          <w:tcPr>
            <w:tcW w:w="2369" w:type="dxa"/>
          </w:tcPr>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 xml:space="preserve">Fund  child neglect work (connect with neglect training)  </w:t>
            </w:r>
          </w:p>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Improve use of quantitative evaluation tools</w:t>
            </w:r>
          </w:p>
        </w:tc>
        <w:tc>
          <w:tcPr>
            <w:tcW w:w="2556" w:type="dxa"/>
          </w:tcPr>
          <w:p w:rsidR="002D0772" w:rsidRPr="00840EDA" w:rsidRDefault="002D0772" w:rsidP="002D0772">
            <w:pPr>
              <w:pStyle w:val="ListParagraph"/>
              <w:numPr>
                <w:ilvl w:val="0"/>
                <w:numId w:val="1"/>
              </w:numPr>
              <w:spacing w:after="0" w:line="240" w:lineRule="auto"/>
              <w:ind w:left="360" w:hanging="270"/>
              <w:rPr>
                <w:rFonts w:ascii="Arial" w:hAnsi="Arial" w:cs="Arial"/>
                <w:color w:val="000099"/>
                <w:sz w:val="18"/>
                <w:szCs w:val="18"/>
              </w:rPr>
            </w:pPr>
            <w:r w:rsidRPr="00840EDA">
              <w:rPr>
                <w:rFonts w:ascii="Arial" w:hAnsi="Arial" w:cs="Arial"/>
                <w:color w:val="000099"/>
                <w:sz w:val="18"/>
                <w:szCs w:val="18"/>
              </w:rPr>
              <w:t>Continue funding local community work</w:t>
            </w:r>
          </w:p>
        </w:tc>
      </w:tr>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Communication and Awareness</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2D0772">
            <w:pPr>
              <w:pStyle w:val="ListParagraph"/>
              <w:numPr>
                <w:ilvl w:val="0"/>
                <w:numId w:val="1"/>
              </w:numPr>
              <w:spacing w:after="0" w:line="240" w:lineRule="auto"/>
              <w:ind w:left="285" w:hanging="270"/>
              <w:rPr>
                <w:rFonts w:ascii="Arial" w:hAnsi="Arial" w:cs="Arial"/>
                <w:color w:val="000099"/>
                <w:sz w:val="18"/>
                <w:szCs w:val="18"/>
              </w:rPr>
            </w:pPr>
            <w:r w:rsidRPr="00840EDA">
              <w:rPr>
                <w:rFonts w:ascii="Arial" w:hAnsi="Arial" w:cs="Arial"/>
                <w:color w:val="000099"/>
                <w:sz w:val="18"/>
                <w:szCs w:val="18"/>
              </w:rPr>
              <w:t>Provide media training for grantees</w:t>
            </w:r>
          </w:p>
          <w:p w:rsidR="002D0772" w:rsidRPr="00840EDA" w:rsidRDefault="002D0772" w:rsidP="002D0772">
            <w:pPr>
              <w:pStyle w:val="ListParagraph"/>
              <w:numPr>
                <w:ilvl w:val="0"/>
                <w:numId w:val="1"/>
              </w:numPr>
              <w:spacing w:after="0" w:line="240" w:lineRule="auto"/>
              <w:ind w:left="285" w:hanging="270"/>
              <w:rPr>
                <w:rFonts w:ascii="Arial" w:hAnsi="Arial" w:cs="Arial"/>
                <w:color w:val="000099"/>
                <w:sz w:val="18"/>
                <w:szCs w:val="18"/>
              </w:rPr>
            </w:pPr>
            <w:r w:rsidRPr="00840EDA">
              <w:rPr>
                <w:rFonts w:ascii="Arial" w:hAnsi="Arial" w:cs="Arial"/>
                <w:color w:val="000099"/>
                <w:sz w:val="18"/>
                <w:szCs w:val="18"/>
              </w:rPr>
              <w:t>Develop consistent media messaging to share with partners</w:t>
            </w:r>
          </w:p>
          <w:p w:rsidR="002D0772" w:rsidRPr="00840EDA" w:rsidRDefault="002D0772" w:rsidP="002D0772">
            <w:pPr>
              <w:pStyle w:val="ListParagraph"/>
              <w:numPr>
                <w:ilvl w:val="0"/>
                <w:numId w:val="1"/>
              </w:numPr>
              <w:spacing w:after="0" w:line="240" w:lineRule="auto"/>
              <w:ind w:left="285" w:hanging="270"/>
              <w:rPr>
                <w:rFonts w:ascii="Arial" w:hAnsi="Arial" w:cs="Arial"/>
                <w:color w:val="000099"/>
                <w:sz w:val="18"/>
                <w:szCs w:val="18"/>
              </w:rPr>
            </w:pPr>
            <w:r w:rsidRPr="00840EDA">
              <w:rPr>
                <w:rFonts w:ascii="Arial" w:hAnsi="Arial" w:cs="Arial"/>
                <w:color w:val="000099"/>
                <w:sz w:val="18"/>
                <w:szCs w:val="18"/>
              </w:rPr>
              <w:t>Statewide approach to media to create echo chamber</w:t>
            </w:r>
          </w:p>
        </w:tc>
        <w:tc>
          <w:tcPr>
            <w:tcW w:w="2369" w:type="dxa"/>
          </w:tcPr>
          <w:p w:rsidR="002D0772" w:rsidRPr="00840EDA" w:rsidRDefault="002D0772" w:rsidP="00D81EE5">
            <w:pPr>
              <w:pStyle w:val="ListParagraph"/>
              <w:ind w:left="239" w:hanging="228"/>
              <w:rPr>
                <w:rFonts w:ascii="Arial" w:hAnsi="Arial" w:cs="Arial"/>
                <w:color w:val="000099"/>
                <w:sz w:val="18"/>
                <w:szCs w:val="18"/>
                <w:u w:val="single"/>
              </w:rPr>
            </w:pPr>
            <w:r w:rsidRPr="00840EDA">
              <w:rPr>
                <w:rFonts w:ascii="Arial" w:hAnsi="Arial" w:cs="Arial"/>
                <w:color w:val="000099"/>
                <w:sz w:val="18"/>
                <w:szCs w:val="18"/>
                <w:u w:val="single"/>
              </w:rPr>
              <w:t>Social Media</w:t>
            </w:r>
          </w:p>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Facebook</w:t>
            </w:r>
          </w:p>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Targeted message</w:t>
            </w:r>
          </w:p>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Single message</w:t>
            </w:r>
          </w:p>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Develop consistent media messaging to share with partners</w:t>
            </w:r>
          </w:p>
          <w:p w:rsidR="002D0772" w:rsidRPr="00840EDA" w:rsidRDefault="002D0772" w:rsidP="00D81EE5">
            <w:pPr>
              <w:pStyle w:val="ListParagraph"/>
              <w:ind w:left="239" w:hanging="228"/>
              <w:rPr>
                <w:rFonts w:ascii="Arial" w:hAnsi="Arial" w:cs="Arial"/>
                <w:color w:val="000099"/>
                <w:sz w:val="18"/>
                <w:szCs w:val="18"/>
              </w:rPr>
            </w:pPr>
          </w:p>
        </w:tc>
        <w:tc>
          <w:tcPr>
            <w:tcW w:w="2556" w:type="dxa"/>
          </w:tcPr>
          <w:p w:rsidR="002D0772" w:rsidRPr="00840EDA" w:rsidRDefault="002D0772" w:rsidP="002D0772">
            <w:pPr>
              <w:pStyle w:val="ListParagraph"/>
              <w:numPr>
                <w:ilvl w:val="0"/>
                <w:numId w:val="1"/>
              </w:numPr>
              <w:spacing w:after="0" w:line="240" w:lineRule="auto"/>
              <w:ind w:left="360" w:hanging="270"/>
              <w:rPr>
                <w:rFonts w:ascii="Arial" w:hAnsi="Arial" w:cs="Arial"/>
                <w:color w:val="000099"/>
                <w:sz w:val="18"/>
                <w:szCs w:val="18"/>
              </w:rPr>
            </w:pPr>
            <w:r w:rsidRPr="00840EDA">
              <w:rPr>
                <w:rFonts w:ascii="Arial" w:hAnsi="Arial" w:cs="Arial"/>
                <w:color w:val="000099"/>
                <w:sz w:val="18"/>
                <w:szCs w:val="18"/>
              </w:rPr>
              <w:t>Responses to news events (Have responses available when events occur)  Learn how to “pivot” off of events to get our prevention message out</w:t>
            </w:r>
          </w:p>
          <w:p w:rsidR="002D0772" w:rsidRPr="00840EDA" w:rsidRDefault="002D0772" w:rsidP="00D81EE5">
            <w:pPr>
              <w:pStyle w:val="ListParagraph"/>
              <w:ind w:left="360" w:hanging="270"/>
              <w:rPr>
                <w:rFonts w:ascii="Arial" w:hAnsi="Arial" w:cs="Arial"/>
                <w:color w:val="000099"/>
                <w:sz w:val="18"/>
                <w:szCs w:val="18"/>
              </w:rPr>
            </w:pPr>
          </w:p>
        </w:tc>
      </w:tr>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Convening</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2D0772">
            <w:pPr>
              <w:pStyle w:val="ListParagraph"/>
              <w:numPr>
                <w:ilvl w:val="0"/>
                <w:numId w:val="1"/>
              </w:numPr>
              <w:spacing w:after="0" w:line="240" w:lineRule="auto"/>
              <w:ind w:left="285" w:hanging="270"/>
              <w:rPr>
                <w:rFonts w:ascii="Arial" w:hAnsi="Arial" w:cs="Arial"/>
                <w:color w:val="000099"/>
                <w:sz w:val="18"/>
                <w:szCs w:val="18"/>
              </w:rPr>
            </w:pPr>
            <w:r w:rsidRPr="00840EDA">
              <w:rPr>
                <w:rFonts w:ascii="Arial" w:hAnsi="Arial" w:cs="Arial"/>
                <w:color w:val="000099"/>
                <w:sz w:val="18"/>
                <w:szCs w:val="18"/>
              </w:rPr>
              <w:t>Continue SFTI</w:t>
            </w:r>
          </w:p>
          <w:p w:rsidR="002D0772" w:rsidRPr="00840EDA" w:rsidRDefault="002D0772" w:rsidP="002D0772">
            <w:pPr>
              <w:pStyle w:val="ListParagraph"/>
              <w:numPr>
                <w:ilvl w:val="0"/>
                <w:numId w:val="1"/>
              </w:numPr>
              <w:spacing w:after="0" w:line="240" w:lineRule="auto"/>
              <w:ind w:left="285" w:hanging="270"/>
              <w:rPr>
                <w:rFonts w:ascii="Arial" w:hAnsi="Arial" w:cs="Arial"/>
                <w:color w:val="000099"/>
                <w:sz w:val="18"/>
                <w:szCs w:val="18"/>
              </w:rPr>
            </w:pPr>
            <w:r w:rsidRPr="00840EDA">
              <w:rPr>
                <w:rFonts w:ascii="Arial" w:hAnsi="Arial" w:cs="Arial"/>
                <w:color w:val="000099"/>
                <w:sz w:val="18"/>
                <w:szCs w:val="18"/>
              </w:rPr>
              <w:t>Increase conference sponsors</w:t>
            </w:r>
          </w:p>
        </w:tc>
        <w:tc>
          <w:tcPr>
            <w:tcW w:w="2369" w:type="dxa"/>
          </w:tcPr>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Continue Shaken Baby collaborative work</w:t>
            </w:r>
          </w:p>
        </w:tc>
        <w:tc>
          <w:tcPr>
            <w:tcW w:w="2556" w:type="dxa"/>
          </w:tcPr>
          <w:p w:rsidR="002D0772" w:rsidRPr="00840EDA" w:rsidRDefault="002D0772" w:rsidP="002D0772">
            <w:pPr>
              <w:pStyle w:val="ListParagraph"/>
              <w:numPr>
                <w:ilvl w:val="0"/>
                <w:numId w:val="1"/>
              </w:numPr>
              <w:spacing w:after="0" w:line="240" w:lineRule="auto"/>
              <w:ind w:left="360" w:hanging="270"/>
              <w:rPr>
                <w:rFonts w:ascii="Arial" w:hAnsi="Arial" w:cs="Arial"/>
                <w:color w:val="000099"/>
                <w:sz w:val="18"/>
                <w:szCs w:val="18"/>
              </w:rPr>
            </w:pPr>
            <w:r w:rsidRPr="00840EDA">
              <w:rPr>
                <w:rFonts w:ascii="Arial" w:hAnsi="Arial" w:cs="Arial"/>
                <w:color w:val="000099"/>
                <w:sz w:val="18"/>
                <w:szCs w:val="18"/>
              </w:rPr>
              <w:t>SF Roundtable statewide and local</w:t>
            </w:r>
          </w:p>
          <w:p w:rsidR="002D0772" w:rsidRPr="00840EDA" w:rsidRDefault="002D0772" w:rsidP="002D0772">
            <w:pPr>
              <w:pStyle w:val="ListParagraph"/>
              <w:numPr>
                <w:ilvl w:val="0"/>
                <w:numId w:val="1"/>
              </w:numPr>
              <w:spacing w:after="0" w:line="240" w:lineRule="auto"/>
              <w:ind w:left="360" w:hanging="270"/>
              <w:rPr>
                <w:rFonts w:ascii="Arial" w:hAnsi="Arial" w:cs="Arial"/>
                <w:color w:val="000099"/>
                <w:sz w:val="18"/>
                <w:szCs w:val="18"/>
              </w:rPr>
            </w:pPr>
            <w:r w:rsidRPr="00840EDA">
              <w:rPr>
                <w:rFonts w:ascii="Arial" w:hAnsi="Arial" w:cs="Arial"/>
                <w:color w:val="000099"/>
                <w:sz w:val="18"/>
                <w:szCs w:val="18"/>
              </w:rPr>
              <w:t>Collaborations to develop initiatives</w:t>
            </w:r>
          </w:p>
        </w:tc>
      </w:tr>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Coordinating Training/Providing TA</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2D0772">
            <w:pPr>
              <w:pStyle w:val="ListParagraph"/>
              <w:numPr>
                <w:ilvl w:val="0"/>
                <w:numId w:val="1"/>
              </w:numPr>
              <w:spacing w:after="0" w:line="240" w:lineRule="auto"/>
              <w:ind w:left="285" w:hanging="270"/>
              <w:rPr>
                <w:rFonts w:ascii="Arial" w:hAnsi="Arial" w:cs="Arial"/>
                <w:color w:val="000099"/>
                <w:sz w:val="18"/>
                <w:szCs w:val="18"/>
              </w:rPr>
            </w:pPr>
            <w:r w:rsidRPr="00840EDA">
              <w:rPr>
                <w:rFonts w:ascii="Arial" w:hAnsi="Arial" w:cs="Arial"/>
                <w:color w:val="000099"/>
                <w:sz w:val="18"/>
                <w:szCs w:val="18"/>
              </w:rPr>
              <w:t>Work with YMCA and statewide partners to use 10,000 online training slots e prior to 12/15</w:t>
            </w:r>
          </w:p>
        </w:tc>
        <w:tc>
          <w:tcPr>
            <w:tcW w:w="2369" w:type="dxa"/>
          </w:tcPr>
          <w:p w:rsidR="002D0772" w:rsidRPr="00840EDA" w:rsidRDefault="002D0772" w:rsidP="002D0772">
            <w:pPr>
              <w:pStyle w:val="ListParagraph"/>
              <w:numPr>
                <w:ilvl w:val="0"/>
                <w:numId w:val="1"/>
              </w:numPr>
              <w:spacing w:after="0" w:line="240" w:lineRule="auto"/>
              <w:ind w:left="239" w:hanging="228"/>
              <w:rPr>
                <w:rFonts w:ascii="Arial" w:hAnsi="Arial" w:cs="Arial"/>
                <w:color w:val="000099"/>
                <w:sz w:val="18"/>
                <w:szCs w:val="18"/>
              </w:rPr>
            </w:pPr>
            <w:r w:rsidRPr="00840EDA">
              <w:rPr>
                <w:rFonts w:ascii="Arial" w:hAnsi="Arial" w:cs="Arial"/>
                <w:color w:val="000099"/>
                <w:sz w:val="18"/>
                <w:szCs w:val="18"/>
              </w:rPr>
              <w:t>Training on neglect prevention</w:t>
            </w:r>
          </w:p>
        </w:tc>
        <w:tc>
          <w:tcPr>
            <w:tcW w:w="2556" w:type="dxa"/>
          </w:tcPr>
          <w:p w:rsidR="002D0772" w:rsidRPr="00840EDA" w:rsidRDefault="002D0772" w:rsidP="002D0772">
            <w:pPr>
              <w:pStyle w:val="ListParagraph"/>
              <w:numPr>
                <w:ilvl w:val="0"/>
                <w:numId w:val="1"/>
              </w:numPr>
              <w:spacing w:after="0" w:line="240" w:lineRule="auto"/>
              <w:ind w:left="360" w:hanging="270"/>
              <w:rPr>
                <w:rFonts w:ascii="Arial" w:hAnsi="Arial" w:cs="Arial"/>
                <w:color w:val="000099"/>
                <w:sz w:val="18"/>
                <w:szCs w:val="18"/>
              </w:rPr>
            </w:pPr>
            <w:r w:rsidRPr="00840EDA">
              <w:rPr>
                <w:rFonts w:ascii="Arial" w:hAnsi="Arial" w:cs="Arial"/>
                <w:color w:val="000099"/>
                <w:sz w:val="18"/>
                <w:szCs w:val="18"/>
              </w:rPr>
              <w:t>Regular D2L/SOC trainings</w:t>
            </w:r>
          </w:p>
          <w:p w:rsidR="002D0772" w:rsidRPr="00840EDA" w:rsidRDefault="002D0772" w:rsidP="002D0772">
            <w:pPr>
              <w:pStyle w:val="ListParagraph"/>
              <w:numPr>
                <w:ilvl w:val="0"/>
                <w:numId w:val="1"/>
              </w:numPr>
              <w:spacing w:after="0" w:line="240" w:lineRule="auto"/>
              <w:ind w:left="360" w:hanging="270"/>
              <w:rPr>
                <w:rFonts w:ascii="Arial" w:hAnsi="Arial" w:cs="Arial"/>
                <w:color w:val="000099"/>
                <w:sz w:val="18"/>
                <w:szCs w:val="18"/>
              </w:rPr>
            </w:pPr>
            <w:r w:rsidRPr="00840EDA">
              <w:rPr>
                <w:rFonts w:ascii="Arial" w:hAnsi="Arial" w:cs="Arial"/>
                <w:color w:val="000099"/>
                <w:sz w:val="18"/>
                <w:szCs w:val="18"/>
              </w:rPr>
              <w:t>Grantee training for annual and MY grantees</w:t>
            </w:r>
          </w:p>
        </w:tc>
      </w:tr>
      <w:tr w:rsidR="002D0772" w:rsidRPr="00840EDA" w:rsidTr="00D81EE5">
        <w:trPr>
          <w:trHeight w:val="764"/>
        </w:trPr>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Strengthening Families Integration</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2D0772">
            <w:pPr>
              <w:pStyle w:val="ListParagraph"/>
              <w:numPr>
                <w:ilvl w:val="0"/>
                <w:numId w:val="1"/>
              </w:numPr>
              <w:spacing w:after="0" w:line="240" w:lineRule="auto"/>
              <w:ind w:left="270" w:hanging="270"/>
              <w:rPr>
                <w:rFonts w:ascii="Arial" w:hAnsi="Arial" w:cs="Arial"/>
                <w:color w:val="000099"/>
                <w:sz w:val="18"/>
                <w:szCs w:val="18"/>
              </w:rPr>
            </w:pPr>
            <w:r w:rsidRPr="00840EDA">
              <w:rPr>
                <w:rFonts w:ascii="Arial" w:hAnsi="Arial" w:cs="Arial"/>
                <w:color w:val="000099"/>
                <w:sz w:val="18"/>
                <w:szCs w:val="18"/>
              </w:rPr>
              <w:t xml:space="preserve">Evidence from grantees about what they are doing to implement Strengthening  Families </w:t>
            </w:r>
          </w:p>
        </w:tc>
        <w:tc>
          <w:tcPr>
            <w:tcW w:w="2369" w:type="dxa"/>
          </w:tcPr>
          <w:p w:rsidR="002D0772" w:rsidRPr="00840EDA" w:rsidRDefault="002D0772" w:rsidP="002D0772">
            <w:pPr>
              <w:pStyle w:val="ListParagraph"/>
              <w:numPr>
                <w:ilvl w:val="0"/>
                <w:numId w:val="1"/>
              </w:numPr>
              <w:spacing w:after="0" w:line="240" w:lineRule="auto"/>
              <w:ind w:left="333" w:hanging="228"/>
              <w:rPr>
                <w:rFonts w:ascii="Arial" w:hAnsi="Arial" w:cs="Arial"/>
                <w:color w:val="000099"/>
                <w:sz w:val="18"/>
                <w:szCs w:val="18"/>
              </w:rPr>
            </w:pPr>
            <w:r w:rsidRPr="00840EDA">
              <w:rPr>
                <w:rFonts w:ascii="Arial" w:hAnsi="Arial" w:cs="Arial"/>
                <w:color w:val="000099"/>
                <w:sz w:val="18"/>
                <w:szCs w:val="18"/>
              </w:rPr>
              <w:t>Incorporate protective factors framework into partner allies work</w:t>
            </w:r>
          </w:p>
        </w:tc>
        <w:tc>
          <w:tcPr>
            <w:tcW w:w="2556" w:type="dxa"/>
          </w:tcPr>
          <w:p w:rsidR="002D0772" w:rsidRPr="00840EDA" w:rsidRDefault="002D0772" w:rsidP="002D0772">
            <w:pPr>
              <w:pStyle w:val="ListParagraph"/>
              <w:numPr>
                <w:ilvl w:val="0"/>
                <w:numId w:val="1"/>
              </w:numPr>
              <w:spacing w:after="0" w:line="240" w:lineRule="auto"/>
              <w:ind w:left="403" w:hanging="302"/>
              <w:rPr>
                <w:rFonts w:ascii="Arial" w:hAnsi="Arial" w:cs="Arial"/>
                <w:color w:val="000099"/>
                <w:sz w:val="18"/>
                <w:szCs w:val="18"/>
              </w:rPr>
            </w:pPr>
            <w:r w:rsidRPr="00840EDA">
              <w:rPr>
                <w:rFonts w:ascii="Arial" w:hAnsi="Arial" w:cs="Arial"/>
                <w:color w:val="000099"/>
                <w:sz w:val="18"/>
                <w:szCs w:val="18"/>
              </w:rPr>
              <w:t>Cross systems collaboration</w:t>
            </w:r>
          </w:p>
        </w:tc>
      </w:tr>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Impacting Policy/policy Process</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2D0772">
            <w:pPr>
              <w:pStyle w:val="ListParagraph"/>
              <w:numPr>
                <w:ilvl w:val="0"/>
                <w:numId w:val="2"/>
              </w:numPr>
              <w:spacing w:after="0" w:line="240" w:lineRule="auto"/>
              <w:ind w:left="252" w:hanging="252"/>
              <w:rPr>
                <w:rFonts w:ascii="Arial" w:hAnsi="Arial" w:cs="Arial"/>
                <w:color w:val="000099"/>
                <w:sz w:val="18"/>
                <w:szCs w:val="18"/>
              </w:rPr>
            </w:pPr>
            <w:r w:rsidRPr="00840EDA">
              <w:rPr>
                <w:rFonts w:ascii="Arial" w:hAnsi="Arial" w:cs="Arial"/>
                <w:color w:val="000099"/>
                <w:sz w:val="18"/>
                <w:szCs w:val="18"/>
              </w:rPr>
              <w:t>Do something enhancing child wellbeing  (work with partners to determine best direction)</w:t>
            </w:r>
          </w:p>
        </w:tc>
        <w:tc>
          <w:tcPr>
            <w:tcW w:w="2369" w:type="dxa"/>
          </w:tcPr>
          <w:p w:rsidR="002D0772" w:rsidRPr="00840EDA" w:rsidRDefault="002D0772" w:rsidP="002D0772">
            <w:pPr>
              <w:pStyle w:val="ListParagraph"/>
              <w:numPr>
                <w:ilvl w:val="0"/>
                <w:numId w:val="1"/>
              </w:numPr>
              <w:spacing w:after="0" w:line="240" w:lineRule="auto"/>
              <w:ind w:left="333" w:hanging="228"/>
              <w:rPr>
                <w:rFonts w:ascii="Arial" w:hAnsi="Arial" w:cs="Arial"/>
                <w:color w:val="000099"/>
                <w:sz w:val="18"/>
                <w:szCs w:val="18"/>
              </w:rPr>
            </w:pPr>
            <w:r w:rsidRPr="00840EDA">
              <w:rPr>
                <w:rFonts w:ascii="Arial" w:hAnsi="Arial" w:cs="Arial"/>
                <w:color w:val="000099"/>
                <w:sz w:val="18"/>
                <w:szCs w:val="18"/>
              </w:rPr>
              <w:t>Children’s cabinet (Long term goal to have Governor adopt a children’s cabinet to focus attention on children’s issues)</w:t>
            </w:r>
          </w:p>
        </w:tc>
        <w:tc>
          <w:tcPr>
            <w:tcW w:w="2556" w:type="dxa"/>
          </w:tcPr>
          <w:p w:rsidR="002D0772" w:rsidRPr="00840EDA" w:rsidRDefault="002D0772" w:rsidP="002D0772">
            <w:pPr>
              <w:pStyle w:val="ListParagraph"/>
              <w:numPr>
                <w:ilvl w:val="0"/>
                <w:numId w:val="1"/>
              </w:numPr>
              <w:spacing w:after="0" w:line="240" w:lineRule="auto"/>
              <w:ind w:left="403" w:hanging="302"/>
              <w:rPr>
                <w:rFonts w:ascii="Arial" w:hAnsi="Arial" w:cs="Arial"/>
                <w:color w:val="000099"/>
                <w:sz w:val="18"/>
                <w:szCs w:val="18"/>
              </w:rPr>
            </w:pPr>
            <w:r w:rsidRPr="00840EDA">
              <w:rPr>
                <w:rFonts w:ascii="Arial" w:hAnsi="Arial" w:cs="Arial"/>
                <w:color w:val="000099"/>
                <w:sz w:val="18"/>
                <w:szCs w:val="18"/>
              </w:rPr>
              <w:t>Expand Home visiting as potential exists</w:t>
            </w:r>
          </w:p>
          <w:p w:rsidR="002D0772" w:rsidRPr="00840EDA" w:rsidRDefault="002D0772" w:rsidP="002D0772">
            <w:pPr>
              <w:pStyle w:val="ListParagraph"/>
              <w:numPr>
                <w:ilvl w:val="0"/>
                <w:numId w:val="1"/>
              </w:numPr>
              <w:spacing w:after="0" w:line="240" w:lineRule="auto"/>
              <w:ind w:left="403" w:hanging="302"/>
              <w:rPr>
                <w:rFonts w:ascii="Arial" w:hAnsi="Arial" w:cs="Arial"/>
                <w:color w:val="000099"/>
                <w:sz w:val="18"/>
                <w:szCs w:val="18"/>
              </w:rPr>
            </w:pPr>
            <w:r w:rsidRPr="00840EDA">
              <w:rPr>
                <w:rFonts w:ascii="Arial" w:hAnsi="Arial" w:cs="Arial"/>
                <w:color w:val="000099"/>
                <w:sz w:val="18"/>
                <w:szCs w:val="18"/>
              </w:rPr>
              <w:t xml:space="preserve">Transformative Family justice </w:t>
            </w:r>
          </w:p>
          <w:p w:rsidR="002D0772" w:rsidRPr="00840EDA" w:rsidRDefault="002D0772" w:rsidP="002D0772">
            <w:pPr>
              <w:pStyle w:val="ListParagraph"/>
              <w:numPr>
                <w:ilvl w:val="0"/>
                <w:numId w:val="1"/>
              </w:numPr>
              <w:spacing w:after="0" w:line="240" w:lineRule="auto"/>
              <w:ind w:left="403" w:hanging="302"/>
              <w:rPr>
                <w:rFonts w:ascii="Arial" w:hAnsi="Arial" w:cs="Arial"/>
                <w:color w:val="000099"/>
                <w:sz w:val="18"/>
                <w:szCs w:val="18"/>
              </w:rPr>
            </w:pPr>
            <w:r w:rsidRPr="00840EDA">
              <w:rPr>
                <w:rFonts w:ascii="Arial" w:hAnsi="Arial" w:cs="Arial"/>
                <w:color w:val="000099"/>
                <w:sz w:val="18"/>
                <w:szCs w:val="18"/>
              </w:rPr>
              <w:t>BRRFS-ACE’s module</w:t>
            </w:r>
          </w:p>
        </w:tc>
      </w:tr>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Strategic Initiatives (e.g. SBS Prevention, Sexual Abuse Prevention, etc.</w:t>
            </w:r>
          </w:p>
        </w:tc>
        <w:tc>
          <w:tcPr>
            <w:tcW w:w="2581" w:type="dxa"/>
          </w:tcPr>
          <w:p w:rsidR="002D0772" w:rsidRPr="00840EDA" w:rsidRDefault="002D0772" w:rsidP="002D0772">
            <w:pPr>
              <w:pStyle w:val="ListParagraph"/>
              <w:numPr>
                <w:ilvl w:val="0"/>
                <w:numId w:val="2"/>
              </w:numPr>
              <w:spacing w:after="0" w:line="240" w:lineRule="auto"/>
              <w:ind w:left="252" w:hanging="252"/>
              <w:rPr>
                <w:rFonts w:ascii="Arial" w:hAnsi="Arial" w:cs="Arial"/>
                <w:color w:val="000099"/>
                <w:sz w:val="18"/>
                <w:szCs w:val="18"/>
              </w:rPr>
            </w:pPr>
            <w:r w:rsidRPr="00840EDA">
              <w:rPr>
                <w:rFonts w:ascii="Arial" w:hAnsi="Arial" w:cs="Arial"/>
                <w:color w:val="000099"/>
                <w:sz w:val="18"/>
                <w:szCs w:val="18"/>
              </w:rPr>
              <w:t>Utilize VISTA’s statewide beginning with two additional in northern and eastern Idaho</w:t>
            </w:r>
          </w:p>
        </w:tc>
        <w:tc>
          <w:tcPr>
            <w:tcW w:w="2369" w:type="dxa"/>
          </w:tcPr>
          <w:p w:rsidR="002D0772" w:rsidRPr="00840EDA" w:rsidRDefault="002D0772" w:rsidP="002D0772">
            <w:pPr>
              <w:pStyle w:val="ListParagraph"/>
              <w:numPr>
                <w:ilvl w:val="0"/>
                <w:numId w:val="1"/>
              </w:numPr>
              <w:spacing w:after="0" w:line="240" w:lineRule="auto"/>
              <w:ind w:left="333" w:hanging="228"/>
              <w:rPr>
                <w:rFonts w:ascii="Arial" w:hAnsi="Arial" w:cs="Arial"/>
                <w:color w:val="000099"/>
                <w:sz w:val="18"/>
                <w:szCs w:val="18"/>
              </w:rPr>
            </w:pPr>
            <w:r w:rsidRPr="00840EDA">
              <w:rPr>
                <w:rFonts w:ascii="Arial" w:hAnsi="Arial" w:cs="Arial"/>
                <w:color w:val="000099"/>
                <w:sz w:val="18"/>
                <w:szCs w:val="18"/>
              </w:rPr>
              <w:t>Systems work</w:t>
            </w:r>
          </w:p>
        </w:tc>
        <w:tc>
          <w:tcPr>
            <w:tcW w:w="2556" w:type="dxa"/>
          </w:tcPr>
          <w:p w:rsidR="002D0772" w:rsidRPr="00840EDA" w:rsidRDefault="002D0772" w:rsidP="002D0772">
            <w:pPr>
              <w:pStyle w:val="ListParagraph"/>
              <w:numPr>
                <w:ilvl w:val="0"/>
                <w:numId w:val="1"/>
              </w:numPr>
              <w:spacing w:after="0" w:line="240" w:lineRule="auto"/>
              <w:ind w:left="403" w:hanging="302"/>
              <w:rPr>
                <w:rFonts w:ascii="Arial" w:hAnsi="Arial" w:cs="Arial"/>
                <w:color w:val="000099"/>
                <w:sz w:val="18"/>
                <w:szCs w:val="18"/>
              </w:rPr>
            </w:pPr>
            <w:r w:rsidRPr="00840EDA">
              <w:rPr>
                <w:rFonts w:ascii="Arial" w:hAnsi="Arial" w:cs="Arial"/>
                <w:color w:val="000099"/>
                <w:sz w:val="18"/>
                <w:szCs w:val="18"/>
              </w:rPr>
              <w:t>PSA’s on prevention</w:t>
            </w:r>
          </w:p>
        </w:tc>
      </w:tr>
      <w:tr w:rsidR="002D0772" w:rsidRPr="00840EDA" w:rsidTr="00D81EE5">
        <w:tc>
          <w:tcPr>
            <w:tcW w:w="2250" w:type="dxa"/>
          </w:tcPr>
          <w:p w:rsidR="002D0772" w:rsidRPr="00840EDA" w:rsidRDefault="002D0772" w:rsidP="00D81EE5">
            <w:pPr>
              <w:rPr>
                <w:rFonts w:ascii="Arial" w:hAnsi="Arial" w:cs="Arial"/>
                <w:b/>
                <w:sz w:val="18"/>
                <w:szCs w:val="18"/>
              </w:rPr>
            </w:pPr>
            <w:r w:rsidRPr="00840EDA">
              <w:rPr>
                <w:rFonts w:ascii="Arial" w:hAnsi="Arial" w:cs="Arial"/>
                <w:b/>
                <w:sz w:val="18"/>
                <w:szCs w:val="18"/>
              </w:rPr>
              <w:t>Maintaining Organizational Health (e.g. funding, board development)</w:t>
            </w:r>
          </w:p>
          <w:p w:rsidR="002D0772" w:rsidRPr="00840EDA" w:rsidRDefault="002D0772" w:rsidP="00D81EE5">
            <w:pPr>
              <w:rPr>
                <w:rFonts w:ascii="Arial" w:hAnsi="Arial" w:cs="Arial"/>
                <w:b/>
                <w:sz w:val="18"/>
                <w:szCs w:val="18"/>
              </w:rPr>
            </w:pPr>
          </w:p>
          <w:p w:rsidR="002D0772" w:rsidRPr="00840EDA" w:rsidRDefault="002D0772" w:rsidP="00D81EE5">
            <w:pPr>
              <w:rPr>
                <w:rFonts w:ascii="Arial" w:hAnsi="Arial" w:cs="Arial"/>
                <w:b/>
                <w:sz w:val="18"/>
                <w:szCs w:val="18"/>
              </w:rPr>
            </w:pPr>
          </w:p>
        </w:tc>
        <w:tc>
          <w:tcPr>
            <w:tcW w:w="2581" w:type="dxa"/>
          </w:tcPr>
          <w:p w:rsidR="002D0772" w:rsidRPr="00840EDA" w:rsidRDefault="002D0772" w:rsidP="00D81EE5">
            <w:pPr>
              <w:pStyle w:val="ListParagraph"/>
              <w:ind w:left="270" w:hanging="256"/>
              <w:rPr>
                <w:rFonts w:ascii="Arial" w:hAnsi="Arial" w:cs="Arial"/>
                <w:color w:val="000099"/>
                <w:sz w:val="18"/>
                <w:szCs w:val="18"/>
              </w:rPr>
            </w:pPr>
            <w:r w:rsidRPr="00840EDA">
              <w:rPr>
                <w:rFonts w:ascii="Arial" w:hAnsi="Arial" w:cs="Arial"/>
                <w:color w:val="000099"/>
                <w:sz w:val="18"/>
                <w:szCs w:val="18"/>
              </w:rPr>
              <w:t xml:space="preserve">Look at potential for:  </w:t>
            </w:r>
          </w:p>
          <w:p w:rsidR="002D0772" w:rsidRPr="00840EDA" w:rsidRDefault="002D0772" w:rsidP="002D0772">
            <w:pPr>
              <w:pStyle w:val="ListParagraph"/>
              <w:numPr>
                <w:ilvl w:val="0"/>
                <w:numId w:val="1"/>
              </w:numPr>
              <w:spacing w:after="0" w:line="240" w:lineRule="auto"/>
              <w:ind w:left="270" w:hanging="256"/>
              <w:rPr>
                <w:rFonts w:ascii="Arial" w:hAnsi="Arial" w:cs="Arial"/>
                <w:color w:val="000099"/>
                <w:sz w:val="18"/>
                <w:szCs w:val="18"/>
              </w:rPr>
            </w:pPr>
            <w:r w:rsidRPr="00840EDA">
              <w:rPr>
                <w:rFonts w:ascii="Arial" w:hAnsi="Arial" w:cs="Arial"/>
                <w:color w:val="000099"/>
                <w:sz w:val="18"/>
                <w:szCs w:val="18"/>
              </w:rPr>
              <w:t xml:space="preserve">$ from birth/death/divorce certificates </w:t>
            </w:r>
          </w:p>
          <w:p w:rsidR="002D0772" w:rsidRPr="00840EDA" w:rsidRDefault="002D0772" w:rsidP="002D0772">
            <w:pPr>
              <w:pStyle w:val="ListParagraph"/>
              <w:numPr>
                <w:ilvl w:val="0"/>
                <w:numId w:val="1"/>
              </w:numPr>
              <w:spacing w:after="0" w:line="240" w:lineRule="auto"/>
              <w:ind w:left="270" w:hanging="256"/>
              <w:rPr>
                <w:rFonts w:ascii="Arial" w:hAnsi="Arial" w:cs="Arial"/>
                <w:color w:val="000099"/>
                <w:sz w:val="18"/>
                <w:szCs w:val="18"/>
              </w:rPr>
            </w:pPr>
            <w:r w:rsidRPr="00840EDA">
              <w:rPr>
                <w:rFonts w:ascii="Arial" w:hAnsi="Arial" w:cs="Arial"/>
                <w:color w:val="000099"/>
                <w:sz w:val="18"/>
                <w:szCs w:val="18"/>
              </w:rPr>
              <w:t>Add youth and parent members to board</w:t>
            </w:r>
          </w:p>
        </w:tc>
        <w:tc>
          <w:tcPr>
            <w:tcW w:w="2369" w:type="dxa"/>
          </w:tcPr>
          <w:p w:rsidR="002D0772" w:rsidRPr="00840EDA" w:rsidRDefault="002D0772" w:rsidP="002D0772">
            <w:pPr>
              <w:pStyle w:val="ListParagraph"/>
              <w:numPr>
                <w:ilvl w:val="0"/>
                <w:numId w:val="1"/>
              </w:numPr>
              <w:spacing w:after="0" w:line="240" w:lineRule="auto"/>
              <w:ind w:left="352" w:hanging="228"/>
              <w:rPr>
                <w:rFonts w:ascii="Arial" w:hAnsi="Arial" w:cs="Arial"/>
                <w:color w:val="000099"/>
                <w:sz w:val="18"/>
                <w:szCs w:val="18"/>
              </w:rPr>
            </w:pPr>
            <w:r w:rsidRPr="00840EDA">
              <w:rPr>
                <w:rFonts w:ascii="Arial" w:hAnsi="Arial" w:cs="Arial"/>
                <w:color w:val="000099"/>
                <w:sz w:val="18"/>
                <w:szCs w:val="18"/>
              </w:rPr>
              <w:t>Corporate sponsorships</w:t>
            </w:r>
          </w:p>
          <w:p w:rsidR="002D0772" w:rsidRPr="00840EDA" w:rsidRDefault="002D0772" w:rsidP="002D0772">
            <w:pPr>
              <w:pStyle w:val="ListParagraph"/>
              <w:numPr>
                <w:ilvl w:val="0"/>
                <w:numId w:val="1"/>
              </w:numPr>
              <w:spacing w:after="0" w:line="240" w:lineRule="auto"/>
              <w:ind w:left="352" w:hanging="228"/>
              <w:rPr>
                <w:rFonts w:ascii="Arial" w:hAnsi="Arial" w:cs="Arial"/>
                <w:color w:val="000099"/>
                <w:sz w:val="18"/>
                <w:szCs w:val="18"/>
              </w:rPr>
            </w:pPr>
            <w:r w:rsidRPr="00840EDA">
              <w:rPr>
                <w:rFonts w:ascii="Arial" w:hAnsi="Arial" w:cs="Arial"/>
                <w:color w:val="000099"/>
                <w:sz w:val="18"/>
                <w:szCs w:val="18"/>
              </w:rPr>
              <w:t>Unclaimed lottery money</w:t>
            </w:r>
          </w:p>
        </w:tc>
        <w:tc>
          <w:tcPr>
            <w:tcW w:w="2556" w:type="dxa"/>
          </w:tcPr>
          <w:p w:rsidR="002D0772" w:rsidRPr="00840EDA" w:rsidRDefault="002D0772" w:rsidP="002D0772">
            <w:pPr>
              <w:pStyle w:val="ListParagraph"/>
              <w:numPr>
                <w:ilvl w:val="0"/>
                <w:numId w:val="1"/>
              </w:numPr>
              <w:spacing w:after="0" w:line="240" w:lineRule="auto"/>
              <w:ind w:left="435" w:hanging="270"/>
              <w:rPr>
                <w:rFonts w:ascii="Arial" w:hAnsi="Arial" w:cs="Arial"/>
                <w:color w:val="000099"/>
                <w:sz w:val="18"/>
                <w:szCs w:val="18"/>
              </w:rPr>
            </w:pPr>
            <w:r w:rsidRPr="00840EDA">
              <w:rPr>
                <w:rFonts w:ascii="Arial" w:hAnsi="Arial" w:cs="Arial"/>
                <w:color w:val="000099"/>
                <w:sz w:val="18"/>
                <w:szCs w:val="18"/>
              </w:rPr>
              <w:t>Data collection/ dissemination focused on “What has ICTF done?”</w:t>
            </w:r>
          </w:p>
          <w:p w:rsidR="002D0772" w:rsidRPr="00840EDA" w:rsidRDefault="002D0772" w:rsidP="002D0772">
            <w:pPr>
              <w:pStyle w:val="ListParagraph"/>
              <w:numPr>
                <w:ilvl w:val="0"/>
                <w:numId w:val="1"/>
              </w:numPr>
              <w:spacing w:after="0" w:line="240" w:lineRule="auto"/>
              <w:ind w:left="435" w:hanging="270"/>
              <w:rPr>
                <w:rFonts w:ascii="Arial" w:hAnsi="Arial" w:cs="Arial"/>
                <w:color w:val="000099"/>
                <w:sz w:val="18"/>
                <w:szCs w:val="18"/>
              </w:rPr>
            </w:pPr>
            <w:r w:rsidRPr="00840EDA">
              <w:rPr>
                <w:rFonts w:ascii="Arial" w:hAnsi="Arial" w:cs="Arial"/>
                <w:color w:val="000099"/>
                <w:sz w:val="18"/>
                <w:szCs w:val="18"/>
              </w:rPr>
              <w:t>State funding</w:t>
            </w:r>
          </w:p>
          <w:p w:rsidR="002D0772" w:rsidRPr="00840EDA" w:rsidRDefault="002D0772" w:rsidP="00D81EE5">
            <w:pPr>
              <w:pStyle w:val="ListParagraph"/>
              <w:ind w:left="435"/>
              <w:rPr>
                <w:rFonts w:ascii="Arial" w:hAnsi="Arial" w:cs="Arial"/>
                <w:color w:val="000099"/>
                <w:sz w:val="18"/>
                <w:szCs w:val="18"/>
              </w:rPr>
            </w:pPr>
          </w:p>
        </w:tc>
      </w:tr>
    </w:tbl>
    <w:p w:rsidR="00A811F7" w:rsidRPr="00840EDA" w:rsidRDefault="00A811F7">
      <w:pPr>
        <w:rPr>
          <w:rFonts w:ascii="Arial" w:hAnsi="Arial" w:cs="Arial"/>
        </w:rPr>
      </w:pPr>
    </w:p>
    <w:p w:rsidR="00A811F7" w:rsidRPr="00840EDA" w:rsidRDefault="00A811F7">
      <w:pPr>
        <w:rPr>
          <w:rFonts w:ascii="Arial" w:hAnsi="Arial" w:cs="Arial"/>
        </w:rPr>
      </w:pPr>
    </w:p>
    <w:sectPr w:rsidR="00A811F7" w:rsidRPr="00840EDA" w:rsidSect="00414DE8">
      <w:headerReference w:type="default" r:id="rId10"/>
      <w:footerReference w:type="default" r:id="rId11"/>
      <w:pgSz w:w="12240" w:h="15840"/>
      <w:pgMar w:top="864"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57" w:rsidRDefault="00525657" w:rsidP="00525657">
      <w:r>
        <w:separator/>
      </w:r>
    </w:p>
  </w:endnote>
  <w:endnote w:type="continuationSeparator" w:id="0">
    <w:p w:rsidR="00525657" w:rsidRDefault="00525657" w:rsidP="005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49733"/>
      <w:docPartObj>
        <w:docPartGallery w:val="Page Numbers (Bottom of Page)"/>
        <w:docPartUnique/>
      </w:docPartObj>
    </w:sdtPr>
    <w:sdtEndPr>
      <w:rPr>
        <w:noProof/>
      </w:rPr>
    </w:sdtEndPr>
    <w:sdtContent>
      <w:p w:rsidR="00414DE8" w:rsidRDefault="00414DE8">
        <w:pPr>
          <w:pStyle w:val="Footer"/>
          <w:jc w:val="center"/>
        </w:pPr>
        <w:r>
          <w:fldChar w:fldCharType="begin"/>
        </w:r>
        <w:r>
          <w:instrText xml:space="preserve"> PAGE   \* MERGEFORMAT </w:instrText>
        </w:r>
        <w:r>
          <w:fldChar w:fldCharType="separate"/>
        </w:r>
        <w:r w:rsidR="00855A93">
          <w:rPr>
            <w:noProof/>
          </w:rPr>
          <w:t>1</w:t>
        </w:r>
        <w:r>
          <w:rPr>
            <w:noProof/>
          </w:rPr>
          <w:fldChar w:fldCharType="end"/>
        </w:r>
      </w:p>
    </w:sdtContent>
  </w:sdt>
  <w:p w:rsidR="00525657" w:rsidRDefault="0052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57" w:rsidRDefault="00525657" w:rsidP="00525657">
      <w:r>
        <w:separator/>
      </w:r>
    </w:p>
  </w:footnote>
  <w:footnote w:type="continuationSeparator" w:id="0">
    <w:p w:rsidR="00525657" w:rsidRDefault="00525657" w:rsidP="0052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57" w:rsidRDefault="00525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0_"/>
      </v:shape>
    </w:pict>
  </w:numPicBullet>
  <w:abstractNum w:abstractNumId="0">
    <w:nsid w:val="132B1597"/>
    <w:multiLevelType w:val="hybridMultilevel"/>
    <w:tmpl w:val="9BA0B6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738AD"/>
    <w:multiLevelType w:val="hybridMultilevel"/>
    <w:tmpl w:val="003A03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D11263"/>
    <w:multiLevelType w:val="hybridMultilevel"/>
    <w:tmpl w:val="22FED51C"/>
    <w:lvl w:ilvl="0" w:tplc="B6D20E14">
      <w:start w:val="1"/>
      <w:numFmt w:val="bullet"/>
      <w:lvlText w:val=""/>
      <w:lvlJc w:val="left"/>
      <w:pPr>
        <w:ind w:left="144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F9429AA"/>
    <w:multiLevelType w:val="hybridMultilevel"/>
    <w:tmpl w:val="25242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3158AC"/>
    <w:multiLevelType w:val="hybridMultilevel"/>
    <w:tmpl w:val="2F3A1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130F20"/>
    <w:multiLevelType w:val="hybridMultilevel"/>
    <w:tmpl w:val="3864A45A"/>
    <w:lvl w:ilvl="0" w:tplc="90D6F08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1027F"/>
    <w:multiLevelType w:val="hybridMultilevel"/>
    <w:tmpl w:val="C8584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F6E23"/>
    <w:multiLevelType w:val="hybridMultilevel"/>
    <w:tmpl w:val="E9B2D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C3E0D"/>
    <w:multiLevelType w:val="hybridMultilevel"/>
    <w:tmpl w:val="6CACA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7D2D90"/>
    <w:multiLevelType w:val="multilevel"/>
    <w:tmpl w:val="965608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83EBD"/>
    <w:multiLevelType w:val="multilevel"/>
    <w:tmpl w:val="1930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09D4"/>
    <w:multiLevelType w:val="hybridMultilevel"/>
    <w:tmpl w:val="85047518"/>
    <w:lvl w:ilvl="0" w:tplc="90D6F08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56BC9"/>
    <w:multiLevelType w:val="hybridMultilevel"/>
    <w:tmpl w:val="8392E46A"/>
    <w:lvl w:ilvl="0" w:tplc="089215F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C30B3"/>
    <w:multiLevelType w:val="hybridMultilevel"/>
    <w:tmpl w:val="F6944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A34F9"/>
    <w:multiLevelType w:val="hybridMultilevel"/>
    <w:tmpl w:val="F0661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01837"/>
    <w:multiLevelType w:val="hybridMultilevel"/>
    <w:tmpl w:val="977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6"/>
  </w:num>
  <w:num w:numId="6">
    <w:abstractNumId w:val="15"/>
  </w:num>
  <w:num w:numId="7">
    <w:abstractNumId w:val="4"/>
  </w:num>
  <w:num w:numId="8">
    <w:abstractNumId w:val="9"/>
  </w:num>
  <w:num w:numId="9">
    <w:abstractNumId w:val="10"/>
  </w:num>
  <w:num w:numId="10">
    <w:abstractNumId w:val="1"/>
  </w:num>
  <w:num w:numId="11">
    <w:abstractNumId w:val="3"/>
  </w:num>
  <w:num w:numId="12">
    <w:abstractNumId w:val="2"/>
  </w:num>
  <w:num w:numId="13">
    <w:abstractNumId w:val="8"/>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85"/>
    <w:rsid w:val="00073885"/>
    <w:rsid w:val="000B042D"/>
    <w:rsid w:val="000F32AD"/>
    <w:rsid w:val="000F56C4"/>
    <w:rsid w:val="00152428"/>
    <w:rsid w:val="001A417D"/>
    <w:rsid w:val="00263E85"/>
    <w:rsid w:val="002858EE"/>
    <w:rsid w:val="00291D11"/>
    <w:rsid w:val="002D0772"/>
    <w:rsid w:val="002E61A3"/>
    <w:rsid w:val="00311391"/>
    <w:rsid w:val="0034233E"/>
    <w:rsid w:val="00414DE8"/>
    <w:rsid w:val="00417377"/>
    <w:rsid w:val="00465C2B"/>
    <w:rsid w:val="004A11E4"/>
    <w:rsid w:val="004F3863"/>
    <w:rsid w:val="00510848"/>
    <w:rsid w:val="00525657"/>
    <w:rsid w:val="00525DD0"/>
    <w:rsid w:val="00563061"/>
    <w:rsid w:val="0056440B"/>
    <w:rsid w:val="006045D1"/>
    <w:rsid w:val="006D41EA"/>
    <w:rsid w:val="006F2F5F"/>
    <w:rsid w:val="00746A1F"/>
    <w:rsid w:val="00840EDA"/>
    <w:rsid w:val="0085499E"/>
    <w:rsid w:val="00855A93"/>
    <w:rsid w:val="00894E21"/>
    <w:rsid w:val="008B72FF"/>
    <w:rsid w:val="009102D4"/>
    <w:rsid w:val="009517F8"/>
    <w:rsid w:val="00970BA1"/>
    <w:rsid w:val="009B06DA"/>
    <w:rsid w:val="00A01965"/>
    <w:rsid w:val="00A222C6"/>
    <w:rsid w:val="00A72E2B"/>
    <w:rsid w:val="00A811F7"/>
    <w:rsid w:val="00AA65FC"/>
    <w:rsid w:val="00B348B6"/>
    <w:rsid w:val="00B83725"/>
    <w:rsid w:val="00B85865"/>
    <w:rsid w:val="00B87FF5"/>
    <w:rsid w:val="00B904A2"/>
    <w:rsid w:val="00BF4F97"/>
    <w:rsid w:val="00CE777D"/>
    <w:rsid w:val="00CF205B"/>
    <w:rsid w:val="00D10F12"/>
    <w:rsid w:val="00DA23C6"/>
    <w:rsid w:val="00E00AD3"/>
    <w:rsid w:val="00E14BE4"/>
    <w:rsid w:val="00E176D0"/>
    <w:rsid w:val="00F13391"/>
    <w:rsid w:val="00F9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72"/>
    <w:pPr>
      <w:spacing w:after="200" w:line="276" w:lineRule="auto"/>
      <w:ind w:left="720"/>
      <w:contextualSpacing/>
    </w:pPr>
  </w:style>
  <w:style w:type="table" w:styleId="TableGrid">
    <w:name w:val="Table Grid"/>
    <w:basedOn w:val="TableNormal"/>
    <w:uiPriority w:val="59"/>
    <w:rsid w:val="002D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657"/>
    <w:pPr>
      <w:tabs>
        <w:tab w:val="center" w:pos="4680"/>
        <w:tab w:val="right" w:pos="9360"/>
      </w:tabs>
    </w:pPr>
  </w:style>
  <w:style w:type="character" w:customStyle="1" w:styleId="HeaderChar">
    <w:name w:val="Header Char"/>
    <w:basedOn w:val="DefaultParagraphFont"/>
    <w:link w:val="Header"/>
    <w:uiPriority w:val="99"/>
    <w:rsid w:val="00525657"/>
  </w:style>
  <w:style w:type="paragraph" w:styleId="Footer">
    <w:name w:val="footer"/>
    <w:basedOn w:val="Normal"/>
    <w:link w:val="FooterChar"/>
    <w:uiPriority w:val="99"/>
    <w:unhideWhenUsed/>
    <w:rsid w:val="00525657"/>
    <w:pPr>
      <w:tabs>
        <w:tab w:val="center" w:pos="4680"/>
        <w:tab w:val="right" w:pos="9360"/>
      </w:tabs>
    </w:pPr>
  </w:style>
  <w:style w:type="character" w:customStyle="1" w:styleId="FooterChar">
    <w:name w:val="Footer Char"/>
    <w:basedOn w:val="DefaultParagraphFont"/>
    <w:link w:val="Footer"/>
    <w:uiPriority w:val="99"/>
    <w:rsid w:val="00525657"/>
  </w:style>
  <w:style w:type="character" w:styleId="Hyperlink">
    <w:name w:val="Hyperlink"/>
    <w:basedOn w:val="DefaultParagraphFont"/>
    <w:uiPriority w:val="99"/>
    <w:unhideWhenUsed/>
    <w:rsid w:val="00A01965"/>
    <w:rPr>
      <w:color w:val="0000FF"/>
      <w:u w:val="single"/>
    </w:rPr>
  </w:style>
  <w:style w:type="paragraph" w:styleId="Title">
    <w:name w:val="Title"/>
    <w:basedOn w:val="Normal"/>
    <w:link w:val="TitleChar"/>
    <w:uiPriority w:val="10"/>
    <w:qFormat/>
    <w:rsid w:val="006045D1"/>
    <w:pPr>
      <w:jc w:val="center"/>
    </w:pPr>
    <w:rPr>
      <w:rFonts w:ascii="Arial" w:hAnsi="Arial" w:cs="Arial"/>
      <w:color w:val="000000"/>
      <w:sz w:val="48"/>
      <w:szCs w:val="48"/>
    </w:rPr>
  </w:style>
  <w:style w:type="character" w:customStyle="1" w:styleId="TitleChar">
    <w:name w:val="Title Char"/>
    <w:basedOn w:val="DefaultParagraphFont"/>
    <w:link w:val="Title"/>
    <w:uiPriority w:val="10"/>
    <w:rsid w:val="006045D1"/>
    <w:rPr>
      <w:rFonts w:ascii="Arial" w:hAnsi="Arial" w:cs="Arial"/>
      <w:color w:val="000000"/>
      <w:sz w:val="48"/>
      <w:szCs w:val="48"/>
    </w:rPr>
  </w:style>
  <w:style w:type="character" w:styleId="Strong">
    <w:name w:val="Strong"/>
    <w:basedOn w:val="DefaultParagraphFont"/>
    <w:uiPriority w:val="22"/>
    <w:qFormat/>
    <w:rsid w:val="006045D1"/>
    <w:rPr>
      <w:b/>
      <w:bCs/>
    </w:rPr>
  </w:style>
  <w:style w:type="character" w:customStyle="1" w:styleId="Heading1Char">
    <w:name w:val="Heading 1 Char"/>
    <w:basedOn w:val="DefaultParagraphFont"/>
    <w:link w:val="Heading1"/>
    <w:uiPriority w:val="9"/>
    <w:rsid w:val="002858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72"/>
    <w:pPr>
      <w:spacing w:after="200" w:line="276" w:lineRule="auto"/>
      <w:ind w:left="720"/>
      <w:contextualSpacing/>
    </w:pPr>
  </w:style>
  <w:style w:type="table" w:styleId="TableGrid">
    <w:name w:val="Table Grid"/>
    <w:basedOn w:val="TableNormal"/>
    <w:uiPriority w:val="59"/>
    <w:rsid w:val="002D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657"/>
    <w:pPr>
      <w:tabs>
        <w:tab w:val="center" w:pos="4680"/>
        <w:tab w:val="right" w:pos="9360"/>
      </w:tabs>
    </w:pPr>
  </w:style>
  <w:style w:type="character" w:customStyle="1" w:styleId="HeaderChar">
    <w:name w:val="Header Char"/>
    <w:basedOn w:val="DefaultParagraphFont"/>
    <w:link w:val="Header"/>
    <w:uiPriority w:val="99"/>
    <w:rsid w:val="00525657"/>
  </w:style>
  <w:style w:type="paragraph" w:styleId="Footer">
    <w:name w:val="footer"/>
    <w:basedOn w:val="Normal"/>
    <w:link w:val="FooterChar"/>
    <w:uiPriority w:val="99"/>
    <w:unhideWhenUsed/>
    <w:rsid w:val="00525657"/>
    <w:pPr>
      <w:tabs>
        <w:tab w:val="center" w:pos="4680"/>
        <w:tab w:val="right" w:pos="9360"/>
      </w:tabs>
    </w:pPr>
  </w:style>
  <w:style w:type="character" w:customStyle="1" w:styleId="FooterChar">
    <w:name w:val="Footer Char"/>
    <w:basedOn w:val="DefaultParagraphFont"/>
    <w:link w:val="Footer"/>
    <w:uiPriority w:val="99"/>
    <w:rsid w:val="00525657"/>
  </w:style>
  <w:style w:type="character" w:styleId="Hyperlink">
    <w:name w:val="Hyperlink"/>
    <w:basedOn w:val="DefaultParagraphFont"/>
    <w:uiPriority w:val="99"/>
    <w:unhideWhenUsed/>
    <w:rsid w:val="00A01965"/>
    <w:rPr>
      <w:color w:val="0000FF"/>
      <w:u w:val="single"/>
    </w:rPr>
  </w:style>
  <w:style w:type="paragraph" w:styleId="Title">
    <w:name w:val="Title"/>
    <w:basedOn w:val="Normal"/>
    <w:link w:val="TitleChar"/>
    <w:uiPriority w:val="10"/>
    <w:qFormat/>
    <w:rsid w:val="006045D1"/>
    <w:pPr>
      <w:jc w:val="center"/>
    </w:pPr>
    <w:rPr>
      <w:rFonts w:ascii="Arial" w:hAnsi="Arial" w:cs="Arial"/>
      <w:color w:val="000000"/>
      <w:sz w:val="48"/>
      <w:szCs w:val="48"/>
    </w:rPr>
  </w:style>
  <w:style w:type="character" w:customStyle="1" w:styleId="TitleChar">
    <w:name w:val="Title Char"/>
    <w:basedOn w:val="DefaultParagraphFont"/>
    <w:link w:val="Title"/>
    <w:uiPriority w:val="10"/>
    <w:rsid w:val="006045D1"/>
    <w:rPr>
      <w:rFonts w:ascii="Arial" w:hAnsi="Arial" w:cs="Arial"/>
      <w:color w:val="000000"/>
      <w:sz w:val="48"/>
      <w:szCs w:val="48"/>
    </w:rPr>
  </w:style>
  <w:style w:type="character" w:styleId="Strong">
    <w:name w:val="Strong"/>
    <w:basedOn w:val="DefaultParagraphFont"/>
    <w:uiPriority w:val="22"/>
    <w:qFormat/>
    <w:rsid w:val="006045D1"/>
    <w:rPr>
      <w:b/>
      <w:bCs/>
    </w:rPr>
  </w:style>
  <w:style w:type="character" w:customStyle="1" w:styleId="Heading1Char">
    <w:name w:val="Heading 1 Char"/>
    <w:basedOn w:val="DefaultParagraphFont"/>
    <w:link w:val="Heading1"/>
    <w:uiPriority w:val="9"/>
    <w:rsid w:val="002858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4300">
      <w:bodyDiv w:val="1"/>
      <w:marLeft w:val="0"/>
      <w:marRight w:val="0"/>
      <w:marTop w:val="0"/>
      <w:marBottom w:val="0"/>
      <w:divBdr>
        <w:top w:val="none" w:sz="0" w:space="0" w:color="auto"/>
        <w:left w:val="none" w:sz="0" w:space="0" w:color="auto"/>
        <w:bottom w:val="none" w:sz="0" w:space="0" w:color="auto"/>
        <w:right w:val="none" w:sz="0" w:space="0" w:color="auto"/>
      </w:divBdr>
    </w:div>
    <w:div w:id="1047413481">
      <w:bodyDiv w:val="1"/>
      <w:marLeft w:val="0"/>
      <w:marRight w:val="0"/>
      <w:marTop w:val="0"/>
      <w:marBottom w:val="0"/>
      <w:divBdr>
        <w:top w:val="none" w:sz="0" w:space="0" w:color="auto"/>
        <w:left w:val="none" w:sz="0" w:space="0" w:color="auto"/>
        <w:bottom w:val="none" w:sz="0" w:space="0" w:color="auto"/>
        <w:right w:val="none" w:sz="0" w:space="0" w:color="auto"/>
      </w:divBdr>
    </w:div>
    <w:div w:id="1518084225">
      <w:bodyDiv w:val="1"/>
      <w:marLeft w:val="0"/>
      <w:marRight w:val="0"/>
      <w:marTop w:val="0"/>
      <w:marBottom w:val="0"/>
      <w:divBdr>
        <w:top w:val="none" w:sz="0" w:space="0" w:color="auto"/>
        <w:left w:val="none" w:sz="0" w:space="0" w:color="auto"/>
        <w:bottom w:val="none" w:sz="0" w:space="0" w:color="auto"/>
        <w:right w:val="none" w:sz="0" w:space="0" w:color="auto"/>
      </w:divBdr>
    </w:div>
    <w:div w:id="17390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93E8-6924-4C02-BFCF-D4ED8EC3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Roger - CO 5th</dc:creator>
  <cp:lastModifiedBy>Newhouse, Lisa - CO 5th</cp:lastModifiedBy>
  <cp:revision>3</cp:revision>
  <cp:lastPrinted>2014-12-30T19:17:00Z</cp:lastPrinted>
  <dcterms:created xsi:type="dcterms:W3CDTF">2014-12-31T17:45:00Z</dcterms:created>
  <dcterms:modified xsi:type="dcterms:W3CDTF">2015-01-30T19:12:00Z</dcterms:modified>
</cp:coreProperties>
</file>