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B4" w:rsidRDefault="003B0AC6" w:rsidP="003B0AC6">
      <w:pPr>
        <w:jc w:val="center"/>
      </w:pPr>
      <w:r>
        <w:rPr>
          <w:noProof/>
        </w:rPr>
        <w:drawing>
          <wp:inline distT="0" distB="0" distL="0" distR="0">
            <wp:extent cx="2960176" cy="13247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81" cy="1325664"/>
                    </a:xfrm>
                    <a:prstGeom prst="rect">
                      <a:avLst/>
                    </a:prstGeom>
                    <a:noFill/>
                    <a:ln>
                      <a:noFill/>
                    </a:ln>
                  </pic:spPr>
                </pic:pic>
              </a:graphicData>
            </a:graphic>
          </wp:inline>
        </w:drawing>
      </w:r>
    </w:p>
    <w:p w:rsidR="003B0AC6" w:rsidRDefault="003B0AC6" w:rsidP="003B0AC6">
      <w:pPr>
        <w:spacing w:after="0" w:line="240" w:lineRule="auto"/>
        <w:jc w:val="center"/>
        <w:rPr>
          <w:b/>
        </w:rPr>
      </w:pPr>
      <w:r w:rsidRPr="009F2C10">
        <w:rPr>
          <w:b/>
        </w:rPr>
        <w:t>Idaho Children’s Trust Fun Board Meeting</w:t>
      </w:r>
    </w:p>
    <w:p w:rsidR="00464955" w:rsidRPr="009F2C10" w:rsidRDefault="00464955" w:rsidP="003B0AC6">
      <w:pPr>
        <w:spacing w:after="0" w:line="240" w:lineRule="auto"/>
        <w:jc w:val="center"/>
        <w:rPr>
          <w:b/>
        </w:rPr>
      </w:pPr>
      <w:r>
        <w:rPr>
          <w:b/>
        </w:rPr>
        <w:t>October 25, 2016</w:t>
      </w:r>
    </w:p>
    <w:p w:rsidR="003B0AC6" w:rsidRPr="009F2C10" w:rsidRDefault="003B0AC6" w:rsidP="003B0AC6">
      <w:pPr>
        <w:spacing w:after="0" w:line="240" w:lineRule="auto"/>
        <w:jc w:val="center"/>
        <w:rPr>
          <w:b/>
        </w:rPr>
      </w:pPr>
      <w:r w:rsidRPr="009F2C10">
        <w:rPr>
          <w:b/>
        </w:rPr>
        <w:t>Borah Building, 304 N 8</w:t>
      </w:r>
      <w:r w:rsidRPr="009F2C10">
        <w:rPr>
          <w:b/>
          <w:vertAlign w:val="superscript"/>
        </w:rPr>
        <w:t>th</w:t>
      </w:r>
      <w:r w:rsidRPr="009F2C10">
        <w:rPr>
          <w:b/>
        </w:rPr>
        <w:t xml:space="preserve"> St, Boise ID</w:t>
      </w:r>
    </w:p>
    <w:p w:rsidR="003B0AC6" w:rsidRDefault="003B0AC6" w:rsidP="003B0AC6">
      <w:pPr>
        <w:spacing w:after="0" w:line="240" w:lineRule="auto"/>
        <w:jc w:val="center"/>
      </w:pPr>
      <w:r w:rsidRPr="009F2C10">
        <w:rPr>
          <w:b/>
        </w:rPr>
        <w:t>Meeting Minutes</w:t>
      </w:r>
    </w:p>
    <w:p w:rsidR="003B0AC6" w:rsidRDefault="003B0AC6" w:rsidP="003B0AC6">
      <w:pPr>
        <w:spacing w:after="0" w:line="240" w:lineRule="auto"/>
        <w:jc w:val="center"/>
      </w:pPr>
    </w:p>
    <w:p w:rsidR="003B0AC6" w:rsidRDefault="003B0AC6" w:rsidP="003B0AC6">
      <w:pPr>
        <w:spacing w:after="0" w:line="240" w:lineRule="auto"/>
        <w:jc w:val="center"/>
      </w:pPr>
    </w:p>
    <w:p w:rsidR="003B0AC6" w:rsidRDefault="003B0AC6" w:rsidP="003B0AC6">
      <w:pPr>
        <w:spacing w:after="0" w:line="240" w:lineRule="auto"/>
        <w:rPr>
          <w:b/>
        </w:rPr>
      </w:pPr>
      <w:r>
        <w:rPr>
          <w:b/>
        </w:rPr>
        <w:t>Call to Order</w:t>
      </w:r>
    </w:p>
    <w:p w:rsidR="003B0AC6" w:rsidRDefault="003B0AC6" w:rsidP="003B0AC6">
      <w:pPr>
        <w:spacing w:after="0" w:line="240" w:lineRule="auto"/>
      </w:pPr>
      <w:r>
        <w:t>Acting Chair-person Janet Goodliffe called the meeting to order at 9am on October 25, 2016.</w:t>
      </w:r>
    </w:p>
    <w:p w:rsidR="003B0AC6" w:rsidRDefault="003B0AC6" w:rsidP="003B0AC6">
      <w:pPr>
        <w:spacing w:after="0" w:line="240" w:lineRule="auto"/>
      </w:pPr>
    </w:p>
    <w:p w:rsidR="003B0AC6" w:rsidRPr="009F2C10" w:rsidRDefault="003B0AC6" w:rsidP="003B0AC6">
      <w:pPr>
        <w:spacing w:after="0" w:line="240" w:lineRule="auto"/>
        <w:rPr>
          <w:b/>
        </w:rPr>
      </w:pPr>
      <w:r w:rsidRPr="009F2C10">
        <w:rPr>
          <w:b/>
        </w:rPr>
        <w:t>Board Members in Attendance</w:t>
      </w:r>
    </w:p>
    <w:p w:rsidR="003B0AC6" w:rsidRDefault="003B0AC6" w:rsidP="003B0AC6">
      <w:pPr>
        <w:spacing w:after="0" w:line="240" w:lineRule="auto"/>
      </w:pPr>
      <w:r>
        <w:t>James Hermann, Shannon Dunstan, Janet Goodliffe, Jill Andrus, Brenda Stanley, Amanda Pena.</w:t>
      </w:r>
    </w:p>
    <w:p w:rsidR="00D13CD8" w:rsidRDefault="00D13CD8" w:rsidP="003B0AC6">
      <w:pPr>
        <w:spacing w:after="0" w:line="240" w:lineRule="auto"/>
      </w:pPr>
      <w:r>
        <w:t>Absent: Jeanette Pinkham, Kay Christensen, Sarah Leeds, Celia Asumendi</w:t>
      </w:r>
    </w:p>
    <w:p w:rsidR="003B0AC6" w:rsidRPr="009F2C10" w:rsidRDefault="003B0AC6" w:rsidP="003B0AC6">
      <w:pPr>
        <w:spacing w:after="0" w:line="240" w:lineRule="auto"/>
        <w:rPr>
          <w:b/>
        </w:rPr>
      </w:pPr>
      <w:r w:rsidRPr="009F2C10">
        <w:rPr>
          <w:b/>
        </w:rPr>
        <w:t>ICTF Staff in Attendance</w:t>
      </w:r>
    </w:p>
    <w:p w:rsidR="003B0AC6" w:rsidRDefault="003B0AC6" w:rsidP="003B0AC6">
      <w:pPr>
        <w:spacing w:after="0" w:line="240" w:lineRule="auto"/>
      </w:pPr>
      <w:r>
        <w:t>Roger Sherman, Taryn Yates, Jane Hardison.</w:t>
      </w:r>
      <w:r w:rsidR="00D13CD8">
        <w:t xml:space="preserve"> Jaycynth </w:t>
      </w:r>
      <w:r w:rsidR="00730184">
        <w:t>Fernandez, Intern</w:t>
      </w:r>
    </w:p>
    <w:p w:rsidR="003B0AC6" w:rsidRDefault="003B0AC6" w:rsidP="003B0AC6">
      <w:pPr>
        <w:spacing w:after="0" w:line="240" w:lineRule="auto"/>
      </w:pPr>
    </w:p>
    <w:p w:rsidR="003B0AC6" w:rsidRPr="009F2C10" w:rsidRDefault="003B0AC6" w:rsidP="003B0AC6">
      <w:pPr>
        <w:spacing w:after="0" w:line="240" w:lineRule="auto"/>
        <w:rPr>
          <w:b/>
        </w:rPr>
      </w:pPr>
      <w:r w:rsidRPr="009F2C10">
        <w:rPr>
          <w:b/>
        </w:rPr>
        <w:t>Board Education Session</w:t>
      </w:r>
    </w:p>
    <w:p w:rsidR="003B0AC6" w:rsidRDefault="001B7E47" w:rsidP="003B0AC6">
      <w:pPr>
        <w:spacing w:after="0" w:line="240" w:lineRule="auto"/>
      </w:pPr>
      <w:r>
        <w:t>Ms. Yates and Mr. Sherman</w:t>
      </w:r>
      <w:r w:rsidR="003B0AC6">
        <w:t xml:space="preserve"> presented the “Brain Architecture Game”, a product from the Harvard Center on the Developing Child. Playing the game shows participants how children’s brains develop in the early years and the effects of positive and negative experiences on that development. </w:t>
      </w:r>
    </w:p>
    <w:p w:rsidR="001B7E47" w:rsidRDefault="001B7E47" w:rsidP="003B0AC6">
      <w:pPr>
        <w:spacing w:after="0" w:line="240" w:lineRule="auto"/>
      </w:pPr>
      <w:r>
        <w:t xml:space="preserve">Board members found the game to be engrossing and educational. They endorsed the use of the game for the SFTI conference in 2017. </w:t>
      </w:r>
    </w:p>
    <w:p w:rsidR="001B7E47" w:rsidRDefault="001B7E47" w:rsidP="003B0AC6">
      <w:pPr>
        <w:spacing w:after="0" w:line="240" w:lineRule="auto"/>
      </w:pPr>
    </w:p>
    <w:p w:rsidR="001B7E47" w:rsidRPr="009F2C10" w:rsidRDefault="001B7E47" w:rsidP="003B0AC6">
      <w:pPr>
        <w:spacing w:after="0" w:line="240" w:lineRule="auto"/>
        <w:rPr>
          <w:b/>
        </w:rPr>
      </w:pPr>
      <w:r w:rsidRPr="009F2C10">
        <w:rPr>
          <w:b/>
        </w:rPr>
        <w:t>Minutes from July</w:t>
      </w:r>
    </w:p>
    <w:p w:rsidR="001B7E47" w:rsidRDefault="002B576E" w:rsidP="003B0AC6">
      <w:pPr>
        <w:spacing w:after="0" w:line="240" w:lineRule="auto"/>
      </w:pPr>
      <w:r>
        <w:t xml:space="preserve">Ms. </w:t>
      </w:r>
      <w:r w:rsidR="001B7E47">
        <w:t xml:space="preserve">Pena moved and </w:t>
      </w:r>
      <w:r>
        <w:t xml:space="preserve">Ms. </w:t>
      </w:r>
      <w:r w:rsidR="001B7E47">
        <w:t xml:space="preserve">Stanley seconded that the minutes from the Board Meeting in July be approved. Motion carried. </w:t>
      </w:r>
    </w:p>
    <w:p w:rsidR="001B7E47" w:rsidRDefault="001B7E47" w:rsidP="003B0AC6">
      <w:pPr>
        <w:spacing w:after="0" w:line="240" w:lineRule="auto"/>
      </w:pPr>
    </w:p>
    <w:p w:rsidR="001B7E47" w:rsidRPr="009F2C10" w:rsidRDefault="001B7E47" w:rsidP="003B0AC6">
      <w:pPr>
        <w:spacing w:after="0" w:line="240" w:lineRule="auto"/>
        <w:rPr>
          <w:b/>
        </w:rPr>
      </w:pPr>
      <w:r w:rsidRPr="009F2C10">
        <w:rPr>
          <w:b/>
        </w:rPr>
        <w:t>Consent Agenda</w:t>
      </w:r>
    </w:p>
    <w:p w:rsidR="001B7E47" w:rsidRDefault="001B7E47" w:rsidP="003B0AC6">
      <w:pPr>
        <w:spacing w:after="0" w:line="240" w:lineRule="auto"/>
      </w:pPr>
      <w:r w:rsidRPr="00730184">
        <w:t>Financial Report:</w:t>
      </w:r>
      <w:r>
        <w:t xml:space="preserve"> Mr. Sherman reported that ICTF is tracking the budget on expenses and is ahead in revenues.</w:t>
      </w:r>
    </w:p>
    <w:p w:rsidR="001B7E47" w:rsidRDefault="001B7E47" w:rsidP="003B0AC6">
      <w:pPr>
        <w:spacing w:after="0" w:line="240" w:lineRule="auto"/>
      </w:pPr>
      <w:r>
        <w:t>Staff Report: It was noted that each staff member submitted a report for Board members to review.</w:t>
      </w:r>
    </w:p>
    <w:p w:rsidR="0039621E" w:rsidRDefault="00D13CD8" w:rsidP="003B0AC6">
      <w:pPr>
        <w:spacing w:after="0" w:line="240" w:lineRule="auto"/>
        <w:rPr>
          <w:b/>
        </w:rPr>
      </w:pPr>
      <w:r w:rsidRPr="00D13CD8">
        <w:rPr>
          <w:b/>
        </w:rPr>
        <w:t>M/S/C Pena/Andrus</w:t>
      </w:r>
    </w:p>
    <w:p w:rsidR="00730184" w:rsidRDefault="00730184" w:rsidP="003B0AC6">
      <w:pPr>
        <w:spacing w:after="0" w:line="240" w:lineRule="auto"/>
        <w:rPr>
          <w:b/>
        </w:rPr>
      </w:pPr>
    </w:p>
    <w:p w:rsidR="00730184" w:rsidRDefault="00730184" w:rsidP="00730184">
      <w:pPr>
        <w:spacing w:after="0" w:line="240" w:lineRule="auto"/>
      </w:pPr>
      <w:r>
        <w:t xml:space="preserve">Mr. Sherman noted that in the previous nine months, the Southeastern Idaho Initiative has trained 929 people on the Darkness to </w:t>
      </w:r>
      <w:proofErr w:type="gramStart"/>
      <w:r>
        <w:t>Light</w:t>
      </w:r>
      <w:proofErr w:type="gramEnd"/>
      <w:r>
        <w:t xml:space="preserve"> curriculum. Ms. Pena noted that reports of sexual abuse in Idaho have risen by 100. These reports have not yet been substantiated but they raise the question of whether the trainings have influenced people to more readily come forward with concerns. It was suggested that a study overlaying the training and reporting maps could clarify this possibility. </w:t>
      </w:r>
    </w:p>
    <w:p w:rsidR="00730184" w:rsidRPr="00D13CD8" w:rsidRDefault="00730184" w:rsidP="003B0AC6">
      <w:pPr>
        <w:spacing w:after="0" w:line="240" w:lineRule="auto"/>
        <w:rPr>
          <w:b/>
        </w:rPr>
      </w:pPr>
    </w:p>
    <w:p w:rsidR="0039621E" w:rsidRDefault="0039621E" w:rsidP="003B0AC6">
      <w:pPr>
        <w:spacing w:after="0" w:line="240" w:lineRule="auto"/>
      </w:pPr>
    </w:p>
    <w:p w:rsidR="0039621E" w:rsidRPr="009F2C10" w:rsidRDefault="0039621E" w:rsidP="003B0AC6">
      <w:pPr>
        <w:spacing w:after="0" w:line="240" w:lineRule="auto"/>
        <w:rPr>
          <w:b/>
        </w:rPr>
      </w:pPr>
      <w:r w:rsidRPr="009F2C10">
        <w:rPr>
          <w:b/>
        </w:rPr>
        <w:lastRenderedPageBreak/>
        <w:t>Annual Grants</w:t>
      </w:r>
    </w:p>
    <w:p w:rsidR="0039621E" w:rsidRDefault="00D13CD8" w:rsidP="003B0AC6">
      <w:pPr>
        <w:spacing w:after="0" w:line="240" w:lineRule="auto"/>
      </w:pPr>
      <w:r>
        <w:t>Several board members commented that</w:t>
      </w:r>
      <w:r w:rsidR="0039621E">
        <w:t xml:space="preserve"> the quality of writing of the grant applications has shown vast improvement. Also, there has been a wider </w:t>
      </w:r>
      <w:r w:rsidR="00730184">
        <w:t>diversity</w:t>
      </w:r>
      <w:r w:rsidR="0039621E">
        <w:t xml:space="preserve"> of organizations applying. </w:t>
      </w:r>
      <w:r w:rsidR="002B576E">
        <w:t xml:space="preserve">It was recommended that we better communicate our purpose in providing grants in order to achieve greater alignment from applicants with our strategies. Mr. Sherman explained there is a discussion at the national level about where the primary prevention field is focused, with </w:t>
      </w:r>
      <w:r>
        <w:t>financial well-being</w:t>
      </w:r>
      <w:r w:rsidR="002B576E">
        <w:t xml:space="preserve"> </w:t>
      </w:r>
      <w:r w:rsidR="00730184">
        <w:t xml:space="preserve">receiving greater attention than in the past. </w:t>
      </w:r>
      <w:r w:rsidR="002B576E">
        <w:t xml:space="preserve"> Ms. Pena noted that this round of applicants had a solid neglect prevention proposal, a first in her experience. </w:t>
      </w:r>
      <w:r w:rsidR="0039621E">
        <w:t xml:space="preserve">The Wickel Trust </w:t>
      </w:r>
      <w:r w:rsidR="00730184">
        <w:t>bequest has</w:t>
      </w:r>
      <w:r w:rsidR="0039621E">
        <w:t xml:space="preserve"> enabled an additional five thousand dollars to be awarded </w:t>
      </w:r>
      <w:r w:rsidR="00730184">
        <w:t>this cycle as per decision of the board in July</w:t>
      </w:r>
      <w:r w:rsidR="002B576E">
        <w:t>.</w:t>
      </w:r>
    </w:p>
    <w:p w:rsidR="00730184" w:rsidRDefault="00730184" w:rsidP="003B0AC6">
      <w:pPr>
        <w:spacing w:after="0" w:line="240" w:lineRule="auto"/>
      </w:pPr>
    </w:p>
    <w:p w:rsidR="002B576E" w:rsidRDefault="002B576E" w:rsidP="003B0AC6">
      <w:pPr>
        <w:spacing w:after="0" w:line="240" w:lineRule="auto"/>
      </w:pPr>
      <w:r>
        <w:t>Discussion ensued regarding the applicants. The Board voted to award funding to the following</w:t>
      </w:r>
      <w:r w:rsidR="009A2096">
        <w:t>:</w:t>
      </w:r>
    </w:p>
    <w:p w:rsidR="009A2096" w:rsidRDefault="009A2096" w:rsidP="003B0AC6">
      <w:pPr>
        <w:spacing w:after="0" w:line="240" w:lineRule="auto"/>
      </w:pPr>
      <w:r>
        <w:t>$1500 to FACES Foundation</w:t>
      </w:r>
    </w:p>
    <w:p w:rsidR="009A2096" w:rsidRDefault="009A2096" w:rsidP="003B0AC6">
      <w:pPr>
        <w:spacing w:after="0" w:line="240" w:lineRule="auto"/>
      </w:pPr>
      <w:r>
        <w:t>$3000 to Big Brothers Big Sisters</w:t>
      </w:r>
    </w:p>
    <w:p w:rsidR="009A2096" w:rsidRDefault="009A2096" w:rsidP="003B0AC6">
      <w:pPr>
        <w:spacing w:after="0" w:line="240" w:lineRule="auto"/>
      </w:pPr>
      <w:r>
        <w:t>$3000 to Families Together for People with Disabilities</w:t>
      </w:r>
    </w:p>
    <w:p w:rsidR="009A2096" w:rsidRDefault="009A2096" w:rsidP="003B0AC6">
      <w:pPr>
        <w:spacing w:after="0" w:line="240" w:lineRule="auto"/>
      </w:pPr>
      <w:r>
        <w:t>$3000 to Catholic Charities of Idaho Falls</w:t>
      </w:r>
    </w:p>
    <w:p w:rsidR="009A2096" w:rsidRDefault="009A2096" w:rsidP="003B0AC6">
      <w:pPr>
        <w:spacing w:after="0" w:line="240" w:lineRule="auto"/>
      </w:pPr>
      <w:r>
        <w:t>$3000 to Nez Perce Tribe Child Support Enforcement Program</w:t>
      </w:r>
    </w:p>
    <w:p w:rsidR="009A2096" w:rsidRDefault="009A2096" w:rsidP="003B0AC6">
      <w:pPr>
        <w:spacing w:after="0" w:line="240" w:lineRule="auto"/>
      </w:pPr>
      <w:r>
        <w:t>$4250 to Five County Juvenile Treatment Center</w:t>
      </w:r>
    </w:p>
    <w:p w:rsidR="009A2096" w:rsidRDefault="009A2096" w:rsidP="003B0AC6">
      <w:pPr>
        <w:spacing w:after="0" w:line="240" w:lineRule="auto"/>
      </w:pPr>
      <w:r>
        <w:t>$4300 to Charitable Assistance to Community’s Homeless</w:t>
      </w:r>
    </w:p>
    <w:p w:rsidR="009A2096" w:rsidRDefault="009A2096" w:rsidP="003B0AC6">
      <w:pPr>
        <w:spacing w:after="0" w:line="240" w:lineRule="auto"/>
      </w:pPr>
      <w:r>
        <w:t>$5000 to Central District Health Department</w:t>
      </w:r>
    </w:p>
    <w:p w:rsidR="008C6045" w:rsidRDefault="008C6045" w:rsidP="003B0AC6">
      <w:pPr>
        <w:spacing w:after="0" w:line="240" w:lineRule="auto"/>
      </w:pPr>
      <w:r>
        <w:t xml:space="preserve">These represent awards totaling $27,050. </w:t>
      </w:r>
    </w:p>
    <w:p w:rsidR="008C6045" w:rsidRDefault="008C6045" w:rsidP="003B0AC6">
      <w:pPr>
        <w:spacing w:after="0" w:line="240" w:lineRule="auto"/>
      </w:pPr>
    </w:p>
    <w:p w:rsidR="008C6045" w:rsidRPr="009F2C10" w:rsidRDefault="008C6045" w:rsidP="003B0AC6">
      <w:pPr>
        <w:spacing w:after="0" w:line="240" w:lineRule="auto"/>
        <w:rPr>
          <w:b/>
        </w:rPr>
      </w:pPr>
      <w:r w:rsidRPr="009F2C10">
        <w:rPr>
          <w:b/>
        </w:rPr>
        <w:t>Discussion of Legislative Issues</w:t>
      </w:r>
    </w:p>
    <w:p w:rsidR="00362C11" w:rsidRDefault="008C6045" w:rsidP="003B0AC6">
      <w:pPr>
        <w:spacing w:after="0" w:line="240" w:lineRule="auto"/>
      </w:pPr>
      <w:r>
        <w:t xml:space="preserve">Mr. Sherman presented his engagement on two issues being discussed at interim committees. For foster care reform, Mr. Sherman talked to </w:t>
      </w:r>
      <w:r w:rsidR="00362C11">
        <w:t xml:space="preserve">state </w:t>
      </w:r>
      <w:r>
        <w:t xml:space="preserve">legislators about the need to prevent children from getting placed into the foster system </w:t>
      </w:r>
      <w:r w:rsidR="00553B63">
        <w:t xml:space="preserve">in the first place </w:t>
      </w:r>
      <w:r>
        <w:t xml:space="preserve">and many legislators were interested in learning more about prevention practices. </w:t>
      </w:r>
      <w:r w:rsidR="00362C11">
        <w:t xml:space="preserve">He </w:t>
      </w:r>
      <w:r w:rsidR="00730184">
        <w:t>discussed</w:t>
      </w:r>
      <w:r w:rsidR="00362C11">
        <w:t xml:space="preserve"> things that are being done in Idaho </w:t>
      </w:r>
      <w:r w:rsidR="003A5B7D">
        <w:t>with respect to</w:t>
      </w:r>
      <w:r w:rsidR="00362C11">
        <w:t xml:space="preserve"> prevention</w:t>
      </w:r>
      <w:r w:rsidR="003A5B7D">
        <w:t>.</w:t>
      </w:r>
      <w:r w:rsidR="00362C11">
        <w:t xml:space="preserve"> The legislators valued his voice</w:t>
      </w:r>
      <w:r w:rsidR="00553B63">
        <w:t xml:space="preserve"> and invited</w:t>
      </w:r>
      <w:r w:rsidR="00362C11">
        <w:t xml:space="preserve"> him to </w:t>
      </w:r>
      <w:r w:rsidR="00553B63">
        <w:t>submit information</w:t>
      </w:r>
      <w:r w:rsidR="00362C11">
        <w:t xml:space="preserve"> about prevention efforts. </w:t>
      </w:r>
    </w:p>
    <w:p w:rsidR="00553B63" w:rsidRDefault="00553B63" w:rsidP="003B0AC6">
      <w:pPr>
        <w:spacing w:after="0" w:line="240" w:lineRule="auto"/>
      </w:pPr>
    </w:p>
    <w:p w:rsidR="00362C11" w:rsidRDefault="00362C11" w:rsidP="003B0AC6">
      <w:pPr>
        <w:spacing w:after="0" w:line="240" w:lineRule="auto"/>
      </w:pPr>
      <w:r>
        <w:t xml:space="preserve">Mr. Sherman asked the Board if they would like him to stay engaged in the discussion about this issue. </w:t>
      </w:r>
      <w:r w:rsidR="00553B63">
        <w:t>Without a motion, t</w:t>
      </w:r>
      <w:r>
        <w:t>he Board agreed he should stay involved.</w:t>
      </w:r>
    </w:p>
    <w:p w:rsidR="00553B63" w:rsidRDefault="00553B63" w:rsidP="003B0AC6">
      <w:pPr>
        <w:spacing w:after="0" w:line="240" w:lineRule="auto"/>
      </w:pPr>
    </w:p>
    <w:p w:rsidR="00362C11" w:rsidRDefault="00362C11" w:rsidP="003B0AC6">
      <w:pPr>
        <w:spacing w:after="0" w:line="240" w:lineRule="auto"/>
      </w:pPr>
      <w:r>
        <w:t xml:space="preserve">Mr. Sherman also presented </w:t>
      </w:r>
      <w:r w:rsidR="00553B63">
        <w:t>on</w:t>
      </w:r>
      <w:r>
        <w:t xml:space="preserve"> his involvement with the Legislature’s examination of the Religious Exemption to Medical Neglect law. He provided legislators with information about </w:t>
      </w:r>
      <w:r w:rsidR="00553B63">
        <w:t>the current medical neglect law and the importance of preventing child deaths</w:t>
      </w:r>
      <w:r>
        <w:t xml:space="preserve">. Because </w:t>
      </w:r>
      <w:r w:rsidR="00A5053E">
        <w:t>there will be legislation</w:t>
      </w:r>
      <w:r>
        <w:t xml:space="preserve"> on this </w:t>
      </w:r>
      <w:r w:rsidR="00A5053E">
        <w:t xml:space="preserve">effort </w:t>
      </w:r>
      <w:r>
        <w:t>next year,</w:t>
      </w:r>
      <w:r w:rsidR="00A5053E">
        <w:t xml:space="preserve"> and noting that </w:t>
      </w:r>
      <w:r w:rsidR="00553B63">
        <w:t xml:space="preserve">Prevent Child Abuse America and </w:t>
      </w:r>
      <w:r w:rsidR="00A5053E">
        <w:t>Children’s Trust Funds across the country have been involved on this issue in their states,</w:t>
      </w:r>
      <w:r>
        <w:t xml:space="preserve"> the Board agreed he should continue to participate in this discussion</w:t>
      </w:r>
      <w:r w:rsidR="00553B63">
        <w:t xml:space="preserve"> and discuss ICTF engagement with the Governor’s office</w:t>
      </w:r>
      <w:r>
        <w:t xml:space="preserve">. </w:t>
      </w:r>
    </w:p>
    <w:p w:rsidR="00553B63" w:rsidRDefault="00553B63" w:rsidP="003B0AC6">
      <w:pPr>
        <w:spacing w:after="0" w:line="240" w:lineRule="auto"/>
      </w:pPr>
    </w:p>
    <w:p w:rsidR="00A5053E" w:rsidRPr="009F2C10" w:rsidRDefault="00A5053E" w:rsidP="003B0AC6">
      <w:pPr>
        <w:spacing w:after="0" w:line="240" w:lineRule="auto"/>
        <w:rPr>
          <w:b/>
        </w:rPr>
      </w:pPr>
      <w:r w:rsidRPr="009F2C10">
        <w:rPr>
          <w:b/>
        </w:rPr>
        <w:t>Board Member for Region 1</w:t>
      </w:r>
    </w:p>
    <w:p w:rsidR="00A5053E" w:rsidRDefault="00A5053E" w:rsidP="003B0AC6">
      <w:pPr>
        <w:spacing w:after="0" w:line="240" w:lineRule="auto"/>
      </w:pPr>
      <w:r>
        <w:t>Mr. Sherman said he has received three recommendations from some of our regional partners regarding who to place in this vacant seat. Mr. Hermann, the outgoing board member, said he would join with Mr. Sherman to talk to all three to gauge their interest and capacity to take this position. No action from the Board is required</w:t>
      </w:r>
      <w:r w:rsidR="00553B63">
        <w:t xml:space="preserve"> at this point</w:t>
      </w:r>
      <w:r>
        <w:t xml:space="preserve">. </w:t>
      </w:r>
      <w:r w:rsidR="00553B63">
        <w:t xml:space="preserve"> The names will be submitted to the Governor’s office for their decision. </w:t>
      </w:r>
    </w:p>
    <w:p w:rsidR="00A5053E" w:rsidRDefault="00A5053E" w:rsidP="003B0AC6">
      <w:pPr>
        <w:spacing w:after="0" w:line="240" w:lineRule="auto"/>
      </w:pPr>
    </w:p>
    <w:p w:rsidR="00A5053E" w:rsidRPr="009F2C10" w:rsidRDefault="00A5053E" w:rsidP="003B0AC6">
      <w:pPr>
        <w:spacing w:after="0" w:line="240" w:lineRule="auto"/>
        <w:rPr>
          <w:b/>
        </w:rPr>
      </w:pPr>
      <w:r w:rsidRPr="009F2C10">
        <w:rPr>
          <w:b/>
        </w:rPr>
        <w:t>Strengthening Families Training Institute 2017</w:t>
      </w:r>
    </w:p>
    <w:p w:rsidR="00A5053E" w:rsidRDefault="00233A4B" w:rsidP="003B0AC6">
      <w:pPr>
        <w:spacing w:after="0" w:line="240" w:lineRule="auto"/>
      </w:pPr>
      <w:r>
        <w:t>Dr. David Sa</w:t>
      </w:r>
      <w:bookmarkStart w:id="0" w:name="_GoBack"/>
      <w:bookmarkEnd w:id="0"/>
      <w:r w:rsidR="00A5053E">
        <w:t>nders, the VP of the Casey Family Programs, and Chairman of the Commission to Pr</w:t>
      </w:r>
      <w:r w:rsidR="00553B63">
        <w:t>event Childhood Deaths has been invited to keynote the 2017 SFTI</w:t>
      </w:r>
      <w:r w:rsidR="00A5053E">
        <w:t xml:space="preserve">. </w:t>
      </w:r>
    </w:p>
    <w:p w:rsidR="00A5053E" w:rsidRDefault="00A5053E" w:rsidP="003B0AC6">
      <w:pPr>
        <w:spacing w:after="0" w:line="240" w:lineRule="auto"/>
      </w:pPr>
      <w:r>
        <w:lastRenderedPageBreak/>
        <w:t xml:space="preserve">It may be possible for some of the participants in the Strengthening Families Parenting Classes at IDOC to speak as the capnote to the conference. </w:t>
      </w:r>
    </w:p>
    <w:p w:rsidR="008C6045" w:rsidRDefault="00A5053E" w:rsidP="003B0AC6">
      <w:pPr>
        <w:spacing w:after="0" w:line="240" w:lineRule="auto"/>
      </w:pPr>
      <w:r>
        <w:t>There are several workshops un</w:t>
      </w:r>
      <w:r w:rsidR="00FB5F1A">
        <w:t>der development, including one on financial stability.</w:t>
      </w:r>
    </w:p>
    <w:p w:rsidR="00FB5F1A" w:rsidRDefault="00FB5F1A" w:rsidP="003B0AC6">
      <w:pPr>
        <w:spacing w:after="0" w:line="240" w:lineRule="auto"/>
      </w:pPr>
      <w:r>
        <w:t>There will be a screening of the documentary “Resilience” which is the sequel to “Paper Tigers”.</w:t>
      </w:r>
    </w:p>
    <w:p w:rsidR="00FB5F1A" w:rsidRDefault="00FB5F1A" w:rsidP="003B0AC6">
      <w:pPr>
        <w:spacing w:after="0" w:line="240" w:lineRule="auto"/>
      </w:pPr>
    </w:p>
    <w:p w:rsidR="00FB5F1A" w:rsidRPr="009F2C10" w:rsidRDefault="00FB5F1A" w:rsidP="003B0AC6">
      <w:pPr>
        <w:spacing w:after="0" w:line="240" w:lineRule="auto"/>
        <w:rPr>
          <w:b/>
        </w:rPr>
      </w:pPr>
      <w:r w:rsidRPr="009F2C10">
        <w:rPr>
          <w:b/>
        </w:rPr>
        <w:t>Fundraising Opportunities and Goal Setting</w:t>
      </w:r>
    </w:p>
    <w:p w:rsidR="00FB5F1A" w:rsidRDefault="00FB5F1A" w:rsidP="003B0AC6">
      <w:pPr>
        <w:spacing w:after="0" w:line="240" w:lineRule="auto"/>
      </w:pPr>
      <w:r>
        <w:t>ICTF has received grants and funding from the Idaho Central Credit Union ($2500), the Wickel Trust ($13,400), CBCAP ($202,000), and Bingham Memorial ($2500). Pending grants and funding are expected from the Langroise Foundation via ICF ($25,000), and the Community Health Improvement Fund/St. Luke’s Treasure and Magic Valleys ($20,000 each).</w:t>
      </w:r>
    </w:p>
    <w:p w:rsidR="009F2C10" w:rsidRDefault="009F2C10" w:rsidP="003B0AC6">
      <w:pPr>
        <w:spacing w:after="0" w:line="240" w:lineRule="auto"/>
      </w:pPr>
      <w:r>
        <w:t xml:space="preserve">Discussion ensued regarding how to recognize these gifts publicly as well as how to solicit funding. There is help available from BSU including interns from the Masters of Public Administration program. Ms. Goodliffe, Ms. Dunstan, and Ms. Stanley agreed to prepare a plan before the next Board meeting. </w:t>
      </w:r>
    </w:p>
    <w:p w:rsidR="008C6045" w:rsidRDefault="008C6045" w:rsidP="003B0AC6">
      <w:pPr>
        <w:spacing w:after="0" w:line="240" w:lineRule="auto"/>
      </w:pPr>
    </w:p>
    <w:p w:rsidR="00FB5F1A" w:rsidRPr="009F2C10" w:rsidRDefault="00FB5F1A" w:rsidP="003B0AC6">
      <w:pPr>
        <w:spacing w:after="0" w:line="240" w:lineRule="auto"/>
        <w:rPr>
          <w:b/>
        </w:rPr>
      </w:pPr>
      <w:r w:rsidRPr="009F2C10">
        <w:rPr>
          <w:b/>
        </w:rPr>
        <w:t>Expenditures over $1000</w:t>
      </w:r>
    </w:p>
    <w:p w:rsidR="00FB5F1A" w:rsidRDefault="00FB5F1A" w:rsidP="003B0AC6">
      <w:pPr>
        <w:spacing w:after="0" w:line="240" w:lineRule="auto"/>
      </w:pPr>
      <w:r>
        <w:t>Payments for Pinwheels and D2L books will need to be made in the near future. Mr. Sherman asked for Board approval to spend on these purchases. Ms. Pena moved to a</w:t>
      </w:r>
      <w:r w:rsidR="009F2C10">
        <w:t>pprove and Ms. Dunstan seconded.</w:t>
      </w:r>
      <w:r>
        <w:t xml:space="preserve"> The motion carried. </w:t>
      </w:r>
    </w:p>
    <w:p w:rsidR="009F2C10" w:rsidRDefault="009F2C10" w:rsidP="003B0AC6">
      <w:pPr>
        <w:spacing w:after="0" w:line="240" w:lineRule="auto"/>
      </w:pPr>
    </w:p>
    <w:p w:rsidR="009F2C10" w:rsidRPr="009F2C10" w:rsidRDefault="009F2C10" w:rsidP="003B0AC6">
      <w:pPr>
        <w:spacing w:after="0" w:line="240" w:lineRule="auto"/>
        <w:rPr>
          <w:b/>
        </w:rPr>
      </w:pPr>
      <w:r w:rsidRPr="009F2C10">
        <w:rPr>
          <w:b/>
        </w:rPr>
        <w:t>The meeting adjourned at 3:30pm.</w:t>
      </w:r>
    </w:p>
    <w:p w:rsidR="009F2C10" w:rsidRDefault="009F2C10" w:rsidP="003B0AC6">
      <w:pPr>
        <w:spacing w:after="0" w:line="240" w:lineRule="auto"/>
      </w:pPr>
    </w:p>
    <w:p w:rsidR="009F2C10" w:rsidRPr="003B0AC6" w:rsidRDefault="009F2C10" w:rsidP="003B0AC6">
      <w:pPr>
        <w:spacing w:after="0" w:line="240" w:lineRule="auto"/>
      </w:pPr>
      <w:r w:rsidRPr="009F2C10">
        <w:t>The next Board Meeting will be on Tuesday, January 24, 2017.</w:t>
      </w:r>
    </w:p>
    <w:sectPr w:rsidR="009F2C10" w:rsidRPr="003B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C6"/>
    <w:rsid w:val="001B7E47"/>
    <w:rsid w:val="001C75A6"/>
    <w:rsid w:val="00233A4B"/>
    <w:rsid w:val="002B576E"/>
    <w:rsid w:val="00362C11"/>
    <w:rsid w:val="0039621E"/>
    <w:rsid w:val="003A5B7D"/>
    <w:rsid w:val="003B0AC6"/>
    <w:rsid w:val="00464955"/>
    <w:rsid w:val="00553B63"/>
    <w:rsid w:val="00686F05"/>
    <w:rsid w:val="00730184"/>
    <w:rsid w:val="008C6045"/>
    <w:rsid w:val="009A2096"/>
    <w:rsid w:val="009F2C10"/>
    <w:rsid w:val="00A5053E"/>
    <w:rsid w:val="00B13366"/>
    <w:rsid w:val="00D13CD8"/>
    <w:rsid w:val="00F817B4"/>
    <w:rsid w:val="00FB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Hardison</dc:creator>
  <cp:lastModifiedBy>Roger Sherman</cp:lastModifiedBy>
  <cp:revision>6</cp:revision>
  <cp:lastPrinted>2016-11-07T22:59:00Z</cp:lastPrinted>
  <dcterms:created xsi:type="dcterms:W3CDTF">2016-10-31T21:46:00Z</dcterms:created>
  <dcterms:modified xsi:type="dcterms:W3CDTF">2017-01-06T21:18:00Z</dcterms:modified>
</cp:coreProperties>
</file>